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7B9DC" w14:textId="77777777" w:rsidR="004D51DF" w:rsidRDefault="001B39AC">
      <w:pPr>
        <w:pStyle w:val="Standard"/>
        <w:spacing w:after="0" w:line="240" w:lineRule="auto"/>
        <w:jc w:val="center"/>
      </w:pPr>
      <w:r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pl-PL"/>
        </w:rPr>
        <w:t>Ogłoszenie o zamówieniu</w:t>
      </w:r>
    </w:p>
    <w:p w14:paraId="35B1F1B5" w14:textId="77777777" w:rsidR="004D51DF" w:rsidRDefault="001B39AC">
      <w:pPr>
        <w:pStyle w:val="Standard"/>
        <w:spacing w:after="0" w:line="240" w:lineRule="auto"/>
        <w:jc w:val="center"/>
      </w:pPr>
      <w:r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pl-PL"/>
        </w:rPr>
        <w:t>(w celu publikacji w „Bazie Konkurencyjności”)</w:t>
      </w:r>
    </w:p>
    <w:p w14:paraId="06927CDB" w14:textId="77777777" w:rsidR="004D51DF" w:rsidRDefault="004D51DF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  <w:lang w:eastAsia="pl-PL"/>
        </w:rPr>
      </w:pPr>
    </w:p>
    <w:p w14:paraId="3CCC97B4" w14:textId="2B40D094" w:rsidR="004D51DF" w:rsidRDefault="001B39AC" w:rsidP="00C43EE1"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Informacje o ogłoszeniu: </w:t>
      </w:r>
      <w:bookmarkStart w:id="0" w:name="_Hlk100659203"/>
      <w:r w:rsidR="00C43EE1" w:rsidRPr="00C43E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Budowa, sali wielofunkcyjnej </w:t>
      </w:r>
      <w:r w:rsidR="00C43E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</w:t>
      </w:r>
      <w:r w:rsidR="00C43EE1" w:rsidRPr="00C43E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dz. nr 124/4, obręb Jezierzany, gmina Postomino</w:t>
      </w:r>
      <w:r w:rsidR="00C43E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</w:t>
      </w:r>
      <w:r w:rsidR="00D647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miejscowości Jezierzany obręb Jezierzany gm. Postomino</w:t>
      </w:r>
      <w:r w:rsidR="00C43E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realizowanego w ramach projektu inwestycyjnego </w:t>
      </w:r>
      <w:r w:rsidR="009A42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pn.</w:t>
      </w:r>
      <w:r w:rsidR="009A4284" w:rsidRPr="009A42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 STWORZENIE NOWEGO PRODUKTU TURYSTYCZNEGO – BUDOWA OŚRODKA WAKACYJNA OSADA</w:t>
      </w:r>
    </w:p>
    <w:p w14:paraId="0FE4AC6F" w14:textId="77777777" w:rsidR="004D51DF" w:rsidRDefault="004D51D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bookmarkEnd w:id="0"/>
    <w:p w14:paraId="52B7E235" w14:textId="4717FCCE" w:rsidR="004D51DF" w:rsidRDefault="001B39AC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prowadzone zgodnie z zasadami zapytania ofertowego z zachowaniem zasady konkurencyjności, równego traktowania Wykonawców, jawności przejrzystości oraz celowego racjonalnego i oszczędnego wydatkowania środków publicznych. Wartość szacunkowa zamówienia wynosi poniżej kwoty progów unijnych w rozumieniu art.3 ustawy z dnia 11 września 2019 r. Prawo Zamówień Publicznych.</w:t>
      </w:r>
    </w:p>
    <w:p w14:paraId="736DFAD2" w14:textId="77777777" w:rsidR="004D51DF" w:rsidRDefault="004D51DF">
      <w:pPr>
        <w:pStyle w:val="Standard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D3C35E2" w14:textId="77777777" w:rsidR="004D51DF" w:rsidRDefault="001B39AC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hd w:val="clear" w:color="auto" w:fill="FFFFFF"/>
        </w:rPr>
        <w:t xml:space="preserve">Postępowanie jest prowadzone zgodnie </w:t>
      </w:r>
      <w:r>
        <w:rPr>
          <w:rFonts w:ascii="Times New Roman" w:hAnsi="Times New Roman" w:cs="Times New Roman"/>
          <w:sz w:val="24"/>
        </w:rPr>
        <w:t>z zasadą konkurencyjności w oparciu o „Wytyczne w zakresie kwalifikowalności wydatków w ramach Europejskiego Funduszu Rozwoju Regionalnego, Europejskiego Funduszu Społecznego oraz Funduszu Spójności na lata 2014-2020”.</w:t>
      </w:r>
    </w:p>
    <w:p w14:paraId="69EC1902" w14:textId="77777777" w:rsidR="004D51DF" w:rsidRDefault="001B39AC">
      <w:pPr>
        <w:pStyle w:val="Standard"/>
        <w:numPr>
          <w:ilvl w:val="0"/>
          <w:numId w:val="37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eastAsia="pl-PL"/>
        </w:rPr>
        <w:t>Postępowanie o udzielenie zamówienia prowadzone jest w trybie zapytania ofertowego, zgodnie z następującymi zasadami:</w:t>
      </w:r>
    </w:p>
    <w:p w14:paraId="21884FE0" w14:textId="77777777" w:rsidR="004D51DF" w:rsidRDefault="001B39AC">
      <w:pPr>
        <w:pStyle w:val="Akapitzlist"/>
        <w:numPr>
          <w:ilvl w:val="2"/>
          <w:numId w:val="36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zasadą uczciwej konkurencji oraz równego traktowania wykonawców, która służy temu, aby zarówno na etapie przygotowania, jak i przeprowadzenia postępowania o udzielenie zamówienia nie eliminować z udziału w postępowaniu określonej grupy wykonawców bądź nie stwarzać określonej grupie wykonawców uprzywilejowanej pozycji. Zasada ta zobowiązuje również do czuwania nad tym, aby wykonawcy postępowali wobec siebie uczciwie, zgodnie z zasadami obrotu gospodarczego i obowiązującym porządkiem prawnym.</w:t>
      </w:r>
    </w:p>
    <w:p w14:paraId="056CF84E" w14:textId="77777777" w:rsidR="004D51DF" w:rsidRDefault="001B39AC">
      <w:pPr>
        <w:pStyle w:val="Akapitzlist"/>
        <w:numPr>
          <w:ilvl w:val="2"/>
          <w:numId w:val="36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zasadą jawności i przejrzystości gwarantującą, że postępowanie o udzielenie zamówienia zawiera jasne reguły i istnieją środki do weryfikacji prawidłowości ich stosowania, a zamawiający podejmuje przewidywalne decyzje na podstawie wcześniej ustalonych kryteriów, które zapewniają zachowanie zasady uczciwej konkurencji i równego traktowania wykonawców. Celem tej zasady jest również zapewnienie wszystkim zainteresowanym zapoznania się z informacją o zamówieniu, jak i zagwarantowanie, że osoby występujące po stronie Zamawiającego są bezstronne i obiektywne w czasie przygotowania i prowadzenia postępowania.</w:t>
      </w:r>
    </w:p>
    <w:p w14:paraId="407E7717" w14:textId="77777777" w:rsidR="004D51DF" w:rsidRDefault="001B39AC">
      <w:pPr>
        <w:pStyle w:val="Akapitzlist"/>
        <w:numPr>
          <w:ilvl w:val="2"/>
          <w:numId w:val="36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zasadą celowego, racjonalnego i oszczędnego wydatkowania środków publicznych, która zapewnić ma uzyskanie jak najlepszych efektów przy jak najniższej kwocie wydatku.</w:t>
      </w:r>
    </w:p>
    <w:p w14:paraId="4EAB9462" w14:textId="77777777" w:rsidR="004D51DF" w:rsidRDefault="001B39AC">
      <w:pPr>
        <w:pStyle w:val="Akapitzlist"/>
        <w:numPr>
          <w:ilvl w:val="1"/>
          <w:numId w:val="35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Do czynności podejmowanych przez Zamawiającego i Wykonawców w postępowaniu o udzielenie zamówienia stosuje się zapisy niniejszego zapytania ofertowego.</w:t>
      </w:r>
    </w:p>
    <w:p w14:paraId="27684414" w14:textId="77777777" w:rsidR="004D51DF" w:rsidRDefault="004D51DF">
      <w:pPr>
        <w:pStyle w:val="Standard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60869E3" w14:textId="649AF894" w:rsidR="004D51DF" w:rsidRDefault="004D51DF">
      <w:pPr>
        <w:pStyle w:val="Standard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83F265A" w14:textId="19AF0358" w:rsidR="001B6257" w:rsidRDefault="001B6257">
      <w:pPr>
        <w:pStyle w:val="Standard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A2006BB" w14:textId="69AF23E0" w:rsidR="001B6257" w:rsidRDefault="001B6257">
      <w:pPr>
        <w:pStyle w:val="Standard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F003072" w14:textId="454F9115" w:rsidR="001B6257" w:rsidRDefault="001B6257">
      <w:pPr>
        <w:pStyle w:val="Standard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87D9C49" w14:textId="25E16534" w:rsidR="001B6257" w:rsidRDefault="001B6257">
      <w:pPr>
        <w:pStyle w:val="Standard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2F436B5" w14:textId="7DE3AE25" w:rsidR="001B6257" w:rsidRDefault="001B6257">
      <w:pPr>
        <w:pStyle w:val="Standard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29CACF7" w14:textId="6FA44C61" w:rsidR="001B6257" w:rsidRDefault="001B6257">
      <w:pPr>
        <w:pStyle w:val="Standard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D131E7A" w14:textId="3534CC02" w:rsidR="001B6257" w:rsidRDefault="001B6257">
      <w:pPr>
        <w:pStyle w:val="Standard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58326FE" w14:textId="77777777" w:rsidR="007F4F2F" w:rsidRDefault="007F4F2F">
      <w:pPr>
        <w:pStyle w:val="Standard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141A781" w14:textId="77777777" w:rsidR="001B6257" w:rsidRDefault="001B6257">
      <w:pPr>
        <w:pStyle w:val="Standard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BD31343" w14:textId="3B7AFD5C" w:rsidR="004D51DF" w:rsidRDefault="001B39AC">
      <w:pPr>
        <w:pStyle w:val="Standard"/>
        <w:tabs>
          <w:tab w:val="left" w:pos="284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Termin składania ofert: do dnia </w:t>
      </w:r>
      <w:r w:rsidR="007F4F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21/06/2022</w:t>
      </w:r>
      <w:r w:rsidR="003979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</w:p>
    <w:p w14:paraId="1B96DD77" w14:textId="77777777" w:rsidR="004D51DF" w:rsidRDefault="004D51DF">
      <w:pPr>
        <w:pStyle w:val="Standard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</w:pPr>
    </w:p>
    <w:p w14:paraId="05BAD5E8" w14:textId="77777777" w:rsidR="004D51DF" w:rsidRDefault="001B39AC">
      <w:pPr>
        <w:pStyle w:val="Standard"/>
        <w:tabs>
          <w:tab w:val="left" w:pos="284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 i sposób składania ofert:</w:t>
      </w:r>
    </w:p>
    <w:p w14:paraId="6BACD72E" w14:textId="221EB109" w:rsidR="004D51DF" w:rsidRPr="007F4F2F" w:rsidRDefault="001B39AC">
      <w:pPr>
        <w:pStyle w:val="Standard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Ofertę należy złożyć do dnia </w:t>
      </w:r>
      <w:r w:rsidR="007F4F2F">
        <w:rPr>
          <w:rFonts w:ascii="Times New Roman" w:hAnsi="Times New Roman" w:cs="Times New Roman"/>
          <w:b/>
          <w:bCs/>
          <w:sz w:val="24"/>
          <w:szCs w:val="24"/>
        </w:rPr>
        <w:t>21/06/2022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do godziny  15.00</w:t>
      </w:r>
    </w:p>
    <w:p w14:paraId="60C7FEDD" w14:textId="77777777" w:rsidR="004D51DF" w:rsidRDefault="001B39AC">
      <w:pPr>
        <w:pStyle w:val="Standard"/>
        <w:tabs>
          <w:tab w:val="left" w:pos="284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Miejsce składania ofert:</w:t>
      </w:r>
    </w:p>
    <w:p w14:paraId="73894790" w14:textId="1B48351E" w:rsidR="004D51DF" w:rsidRDefault="001B39AC">
      <w:pPr>
        <w:pStyle w:val="Akapitzlist"/>
        <w:numPr>
          <w:ilvl w:val="0"/>
          <w:numId w:val="38"/>
        </w:numPr>
        <w:tabs>
          <w:tab w:val="left" w:pos="284"/>
        </w:tabs>
        <w:ind w:left="0" w:firstLine="0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Miejsce składania ofert:</w:t>
      </w:r>
      <w:r w:rsidR="003979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ulica Orzechowa 9 , 75-637 Koszalin</w:t>
      </w:r>
    </w:p>
    <w:p w14:paraId="748B5300" w14:textId="261E4CB2" w:rsidR="004D51DF" w:rsidRDefault="002F66A4">
      <w:pPr>
        <w:pStyle w:val="Akapitzlist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</w:pPr>
      <w:r w:rsidRPr="002F66A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może złożyć tylko jedn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2F6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2F6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B39A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może przed upływem terminu składania ofert zmienić lub wycofać ofertę.</w:t>
      </w:r>
    </w:p>
    <w:p w14:paraId="1FFC123A" w14:textId="77777777" w:rsidR="004D51DF" w:rsidRDefault="001B39AC">
      <w:pPr>
        <w:pStyle w:val="Standard"/>
        <w:tabs>
          <w:tab w:val="left" w:pos="284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Oferta otrzymana przez zamawiającego po terminie składania ofert zostanie niezwłocznie zwrócona wykonawcy.</w:t>
      </w:r>
    </w:p>
    <w:p w14:paraId="428BC730" w14:textId="77777777" w:rsidR="004D51DF" w:rsidRDefault="004D51DF">
      <w:pPr>
        <w:pStyle w:val="Standard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6550BC" w14:textId="77777777" w:rsidR="004D51DF" w:rsidRDefault="001B39AC">
      <w:pPr>
        <w:pStyle w:val="Standard"/>
        <w:spacing w:after="0" w:line="240" w:lineRule="auto"/>
        <w:ind w:left="851" w:hanging="851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Opis sposobu składania i przygotowania oferty:</w:t>
      </w:r>
    </w:p>
    <w:p w14:paraId="54D6FD09" w14:textId="77777777" w:rsidR="004D51DF" w:rsidRDefault="001B39AC">
      <w:pPr>
        <w:pStyle w:val="Standard"/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składania ofert </w:t>
      </w:r>
      <w:r>
        <w:rPr>
          <w:rFonts w:ascii="Times New Roman" w:hAnsi="Times New Roman" w:cs="Times New Roman"/>
          <w:sz w:val="24"/>
          <w:szCs w:val="24"/>
          <w:lang w:eastAsia="pl-PL"/>
        </w:rPr>
        <w:t>- wyłącznie w formie pisemnej, na adres zamawiającego:</w:t>
      </w:r>
    </w:p>
    <w:p w14:paraId="00082781" w14:textId="77777777" w:rsidR="003979EC" w:rsidRDefault="003979EC" w:rsidP="003979EC">
      <w:pPr>
        <w:pStyle w:val="Standard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979E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ulica Orzechowa 9 , 75-637 Koszalin </w:t>
      </w:r>
    </w:p>
    <w:p w14:paraId="230533FC" w14:textId="449E17E9" w:rsidR="004D51DF" w:rsidRDefault="001B39AC" w:rsidP="003979EC">
      <w:pPr>
        <w:pStyle w:val="Standard"/>
        <w:tabs>
          <w:tab w:val="left" w:pos="284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Złożenie oferty wyraża stanowczą wolę wykonawcy do zawarcia umowy na warunkach określonych w ogłoszeniu o zamówieniu oraz w projekcie umowy, który stanowi załącznik do ogłoszenia.</w:t>
      </w:r>
    </w:p>
    <w:p w14:paraId="19A80E5C" w14:textId="77777777" w:rsidR="004D51DF" w:rsidRDefault="001B39AC">
      <w:pPr>
        <w:pStyle w:val="Standard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musi być podpisana przez osoby uprawnione do reprezentowania wykonawcy w obrocie gospodarczym zgodnie z aktem rejestracyjnym i wymogami ustawowymi, bądź przez osobę upoważnioną.</w:t>
      </w:r>
    </w:p>
    <w:p w14:paraId="5F3BA1A8" w14:textId="77777777" w:rsidR="004D51DF" w:rsidRDefault="001B39AC">
      <w:pPr>
        <w:pStyle w:val="Standard"/>
        <w:numPr>
          <w:ilvl w:val="0"/>
          <w:numId w:val="18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osoba/osoby podpisująca ofertę działa na podstawie pełnomocnictwa, to z jego treści musi  jednoznacznie wynikać uprawnienie do podpisania oferty.</w:t>
      </w:r>
    </w:p>
    <w:p w14:paraId="0DB599C1" w14:textId="77777777" w:rsidR="004D51DF" w:rsidRDefault="001B39AC">
      <w:pPr>
        <w:pStyle w:val="Standard"/>
        <w:numPr>
          <w:ilvl w:val="0"/>
          <w:numId w:val="18"/>
        </w:numPr>
        <w:tabs>
          <w:tab w:val="left" w:pos="284"/>
          <w:tab w:val="left" w:pos="567"/>
          <w:tab w:val="left" w:pos="5894"/>
          <w:tab w:val="left" w:pos="9033"/>
        </w:tabs>
        <w:spacing w:after="0" w:line="24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  <w:lang w:eastAsia="pl-PL"/>
        </w:rPr>
        <w:t>Zamawiający żąda przedłożenia wraz z ofertą dokumentu pełnomocnictwa.</w:t>
      </w:r>
    </w:p>
    <w:p w14:paraId="0AD82DED" w14:textId="77777777" w:rsidR="004D51DF" w:rsidRDefault="001B39AC">
      <w:pPr>
        <w:pStyle w:val="Standard"/>
        <w:numPr>
          <w:ilvl w:val="0"/>
          <w:numId w:val="18"/>
        </w:numPr>
        <w:tabs>
          <w:tab w:val="left" w:pos="284"/>
          <w:tab w:val="left" w:pos="567"/>
          <w:tab w:val="left" w:pos="5894"/>
          <w:tab w:val="left" w:pos="9033"/>
        </w:tabs>
        <w:spacing w:after="0" w:line="24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  <w:lang w:eastAsia="pl-PL"/>
        </w:rPr>
        <w:t>Dokumenty sporządzone w języku obcym muszą być złożone wraz z tłumaczeniem na język polski.</w:t>
      </w:r>
    </w:p>
    <w:p w14:paraId="2266820A" w14:textId="77777777" w:rsidR="004D51DF" w:rsidRDefault="001B39AC">
      <w:pPr>
        <w:pStyle w:val="Standard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musi być wypełniona w sposób czytelny, niezmywalnym tuszem, atramentem, wszelkie poprawki lub zmiany w tekście oferty muszą być parafowane przez wykonawcę.</w:t>
      </w:r>
    </w:p>
    <w:p w14:paraId="5197822A" w14:textId="77777777" w:rsidR="004D51DF" w:rsidRDefault="001B39AC">
      <w:pPr>
        <w:pStyle w:val="Standard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sporządzania oferty i załączników na innych drukach niż formularze załączone do niniejszego ogłoszenia, należy zachować zakres danych zgodny z wymaganiami zamawiającego.</w:t>
      </w:r>
    </w:p>
    <w:p w14:paraId="3C695881" w14:textId="77777777" w:rsidR="004D51DF" w:rsidRDefault="001B39AC">
      <w:pPr>
        <w:pStyle w:val="Standard"/>
        <w:widowControl w:val="0"/>
        <w:numPr>
          <w:ilvl w:val="0"/>
          <w:numId w:val="18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</w:pPr>
      <w:r>
        <w:rPr>
          <w:rFonts w:ascii="Times New Roman" w:eastAsia="Lucida Sans Unicode" w:hAnsi="Times New Roman" w:cs="Times New Roman"/>
          <w:sz w:val="24"/>
          <w:szCs w:val="24"/>
        </w:rPr>
        <w:t>Zamawiający nie dopuszcza możliwości składania ofert częściowych.</w:t>
      </w:r>
    </w:p>
    <w:p w14:paraId="30751F23" w14:textId="77777777" w:rsidR="004D51DF" w:rsidRDefault="001B39AC">
      <w:pPr>
        <w:pStyle w:val="Standard"/>
        <w:widowControl w:val="0"/>
        <w:tabs>
          <w:tab w:val="left" w:pos="567"/>
        </w:tabs>
        <w:spacing w:after="0" w:line="240" w:lineRule="auto"/>
        <w:jc w:val="both"/>
      </w:pPr>
      <w:r>
        <w:rPr>
          <w:rFonts w:ascii="Times New Roman" w:eastAsia="Lucida Sans Unicode" w:hAnsi="Times New Roman" w:cs="Times New Roman"/>
          <w:sz w:val="24"/>
          <w:szCs w:val="24"/>
        </w:rPr>
        <w:t xml:space="preserve">Godziny pracy zamawiającego: od poniedziałku do piątku </w:t>
      </w:r>
      <w:r>
        <w:rPr>
          <w:rFonts w:ascii="Times New Roman" w:eastAsia="Lucida Sans Unicode" w:hAnsi="Times New Roman" w:cs="Times New Roman"/>
          <w:b/>
          <w:bCs/>
          <w:sz w:val="24"/>
          <w:szCs w:val="24"/>
        </w:rPr>
        <w:t>od godz. 8.00 do godz. 15.00</w:t>
      </w:r>
    </w:p>
    <w:p w14:paraId="18384621" w14:textId="77777777" w:rsidR="004D51DF" w:rsidRDefault="001B39AC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Lucida Sans Unicode" w:hAnsi="Times New Roman" w:cs="Times New Roman"/>
          <w:b/>
          <w:bCs/>
          <w:sz w:val="24"/>
          <w:szCs w:val="24"/>
        </w:rPr>
        <w:t>IV. Wyjaśnianie treści ogłoszenia:</w:t>
      </w:r>
    </w:p>
    <w:p w14:paraId="41E70D3F" w14:textId="77777777" w:rsidR="004D51DF" w:rsidRDefault="001B39AC">
      <w:pPr>
        <w:pStyle w:val="Akapitzlist"/>
        <w:widowControl w:val="0"/>
        <w:numPr>
          <w:ilvl w:val="0"/>
          <w:numId w:val="40"/>
        </w:numPr>
        <w:tabs>
          <w:tab w:val="left" w:pos="284"/>
        </w:tabs>
        <w:spacing w:after="0" w:line="240" w:lineRule="auto"/>
        <w:ind w:left="0" w:firstLine="0"/>
        <w:jc w:val="both"/>
      </w:pPr>
      <w:r>
        <w:rPr>
          <w:rFonts w:ascii="Times New Roman" w:eastAsia="Lucida Sans Unicode" w:hAnsi="Times New Roman" w:cs="Times New Roman"/>
          <w:sz w:val="24"/>
          <w:szCs w:val="24"/>
        </w:rPr>
        <w:t>Wykonawca może zwrócić się do zamawiającego o wyjaśnienie treści ogłoszenia.</w:t>
      </w:r>
    </w:p>
    <w:p w14:paraId="57F3F8A3" w14:textId="77777777" w:rsidR="004D51DF" w:rsidRDefault="001B39AC">
      <w:pPr>
        <w:pStyle w:val="Akapitzlist"/>
        <w:widowControl w:val="0"/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jc w:val="both"/>
      </w:pPr>
      <w:r>
        <w:rPr>
          <w:rFonts w:ascii="Times New Roman" w:eastAsia="Lucida Sans Unicode" w:hAnsi="Times New Roman" w:cs="Times New Roman"/>
          <w:sz w:val="24"/>
          <w:szCs w:val="24"/>
        </w:rPr>
        <w:t>Jeżeli wniosek o wyjaśnienie treści ogłoszenia wpłynął do zamawiającego później niż na 3 dni przed upływem wyznaczonego pierwotnie terminu składania ofert, lub dotyczy udzielonych wyjaśnień, zamawiający może udzielić wyjaśnień albo pozostawić wniosek bez rozpoznania.</w:t>
      </w:r>
    </w:p>
    <w:p w14:paraId="45965B62" w14:textId="77777777" w:rsidR="004D51DF" w:rsidRDefault="004D51DF">
      <w:pPr>
        <w:pStyle w:val="Standard"/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14:paraId="343C9419" w14:textId="77777777" w:rsidR="004D51DF" w:rsidRDefault="001B39AC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V. Adres e-mail, na który należy wysłać ofertę:</w:t>
      </w:r>
    </w:p>
    <w:p w14:paraId="130A403A" w14:textId="77777777" w:rsidR="004D51DF" w:rsidRDefault="001B39AC">
      <w:pPr>
        <w:pStyle w:val="Standard"/>
        <w:tabs>
          <w:tab w:val="left" w:pos="284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1. Ofertę należy złożyć wyłącznie w formie pisemnej </w:t>
      </w:r>
      <w:bookmarkStart w:id="1" w:name="_Hlk35203965"/>
      <w:r>
        <w:rPr>
          <w:rFonts w:ascii="Times New Roman" w:hAnsi="Times New Roman" w:cs="Times New Roman"/>
          <w:sz w:val="24"/>
          <w:szCs w:val="24"/>
          <w:lang w:eastAsia="pl-PL"/>
        </w:rPr>
        <w:t xml:space="preserve">na adres </w:t>
      </w:r>
      <w:bookmarkEnd w:id="1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zamawiającego:</w:t>
      </w:r>
    </w:p>
    <w:p w14:paraId="0B4EACF1" w14:textId="4A89D236" w:rsidR="004D51DF" w:rsidRDefault="003979EC">
      <w:pPr>
        <w:pStyle w:val="Standard"/>
        <w:tabs>
          <w:tab w:val="left" w:pos="284"/>
        </w:tabs>
        <w:spacing w:after="0" w:line="240" w:lineRule="auto"/>
        <w:jc w:val="both"/>
      </w:pPr>
      <w:r w:rsidRPr="003979E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ulica Orzechowa 9 , 75-637 Koszalin</w:t>
      </w:r>
    </w:p>
    <w:p w14:paraId="644D520B" w14:textId="77777777" w:rsidR="004D51DF" w:rsidRDefault="004D51DF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</w:pPr>
    </w:p>
    <w:p w14:paraId="05516E8E" w14:textId="77777777" w:rsidR="004D51DF" w:rsidRDefault="001B39AC">
      <w:pPr>
        <w:pStyle w:val="Akapitzlist"/>
        <w:numPr>
          <w:ilvl w:val="0"/>
          <w:numId w:val="41"/>
        </w:numPr>
        <w:spacing w:after="0" w:line="240" w:lineRule="auto"/>
        <w:ind w:left="426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Osoba do kontaktu w sprawie ogłoszenia:</w:t>
      </w:r>
    </w:p>
    <w:p w14:paraId="200AE90C" w14:textId="6061BEF8" w:rsidR="004D51DF" w:rsidRDefault="003979EC">
      <w:pPr>
        <w:pStyle w:val="Standard"/>
        <w:tabs>
          <w:tab w:val="left" w:pos="284"/>
        </w:tabs>
        <w:spacing w:after="0" w:line="240" w:lineRule="auto"/>
        <w:jc w:val="both"/>
      </w:pPr>
      <w:bookmarkStart w:id="2" w:name="_Hlk42254373"/>
      <w:bookmarkEnd w:id="2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Piotr Świątnicki – właściciel firmy</w:t>
      </w:r>
    </w:p>
    <w:p w14:paraId="5D9B3252" w14:textId="77777777" w:rsidR="004D51DF" w:rsidRDefault="004D51D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</w:pPr>
    </w:p>
    <w:p w14:paraId="25E66023" w14:textId="77777777" w:rsidR="004D51DF" w:rsidRDefault="001B39AC">
      <w:pPr>
        <w:pStyle w:val="Akapitzlist"/>
        <w:numPr>
          <w:ilvl w:val="0"/>
          <w:numId w:val="32"/>
        </w:numPr>
        <w:spacing w:after="0" w:line="240" w:lineRule="auto"/>
        <w:ind w:left="426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Nr telefonu osoby upoważnionej do kontaktu w sprawie ogłoszenia:</w:t>
      </w:r>
    </w:p>
    <w:p w14:paraId="1202EB38" w14:textId="7E6DBC6C" w:rsidR="004D51DF" w:rsidRDefault="003979EC">
      <w:pPr>
        <w:pStyle w:val="Standard"/>
        <w:spacing w:after="0" w:line="240" w:lineRule="auto"/>
        <w:jc w:val="both"/>
      </w:pPr>
      <w:bookmarkStart w:id="3" w:name="_Hlk42254388"/>
      <w:bookmarkEnd w:id="3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501 707 764</w:t>
      </w:r>
    </w:p>
    <w:p w14:paraId="15068848" w14:textId="77777777" w:rsidR="004D51DF" w:rsidRDefault="004D51D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</w:pPr>
    </w:p>
    <w:p w14:paraId="36A6E9D4" w14:textId="5EC3EFBB" w:rsidR="004D51DF" w:rsidRDefault="004D51D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</w:pPr>
    </w:p>
    <w:p w14:paraId="1DD0BA0B" w14:textId="6B7DFB0E" w:rsidR="001B6257" w:rsidRDefault="001B6257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</w:pPr>
    </w:p>
    <w:p w14:paraId="5B1537BA" w14:textId="5807CD49" w:rsidR="001B6257" w:rsidRDefault="001B6257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</w:pPr>
    </w:p>
    <w:p w14:paraId="3E5B46E1" w14:textId="4EBB0C04" w:rsidR="001B6257" w:rsidRDefault="001B6257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</w:pPr>
    </w:p>
    <w:p w14:paraId="78C8CCF7" w14:textId="77777777" w:rsidR="001B6257" w:rsidRDefault="001B6257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</w:pPr>
    </w:p>
    <w:p w14:paraId="3C654248" w14:textId="77777777" w:rsidR="004D51DF" w:rsidRDefault="001B39AC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VI. Skrócony opis przedmiotu zamówienia:</w:t>
      </w:r>
    </w:p>
    <w:p w14:paraId="13AC9CF3" w14:textId="77777777" w:rsidR="004D51DF" w:rsidRDefault="001B39AC">
      <w:pPr>
        <w:pStyle w:val="Standard"/>
        <w:tabs>
          <w:tab w:val="left" w:pos="284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przedmiotu zamówienia obejmuje :</w:t>
      </w:r>
    </w:p>
    <w:p w14:paraId="5123AE9C" w14:textId="05E19AD5" w:rsidR="00C43EE1" w:rsidRPr="00C43EE1" w:rsidRDefault="001B39AC" w:rsidP="00C43EE1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C43EE1" w:rsidRPr="00C43E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Budowa, sali wielofunkcyjnej na dz. nr 124/4 i, obręb Jezierzany, gmina Postomino w miejscowości Jezierzany obręb Jezierzany gm. Postomino realizowanego w ramach projektu inwestycyjnego pn.: STWORZENIE NOWEGO PRODUKTU TURYSTYCZNEGO – BUDOWA OŚRODKA WAKACYJNA OSADA</w:t>
      </w:r>
    </w:p>
    <w:p w14:paraId="0D69129F" w14:textId="77777777" w:rsidR="004D51DF" w:rsidRDefault="004D51D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2FC26BF" w14:textId="77777777" w:rsidR="004D51DF" w:rsidRDefault="001B39AC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1.Kategoria ogłoszenia:</w:t>
      </w:r>
    </w:p>
    <w:p w14:paraId="6E671DB7" w14:textId="77777777" w:rsidR="004D51DF" w:rsidRDefault="001B39AC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Roboty budowlane</w:t>
      </w:r>
    </w:p>
    <w:p w14:paraId="04EBD565" w14:textId="77777777" w:rsidR="004D51DF" w:rsidRDefault="004D51D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</w:pPr>
    </w:p>
    <w:p w14:paraId="666623FC" w14:textId="77777777" w:rsidR="004D51DF" w:rsidRDefault="001B39AC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2.Miejsce realizacji zamówienia:</w:t>
      </w:r>
    </w:p>
    <w:p w14:paraId="777F5F66" w14:textId="77777777" w:rsidR="004D51DF" w:rsidRDefault="001B39AC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Województwo: zachodniopomorskie;</w:t>
      </w:r>
    </w:p>
    <w:p w14:paraId="6C7BB8A0" w14:textId="77777777" w:rsidR="004D51DF" w:rsidRDefault="001B39AC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Lokalizacja: powiat sławieński</w:t>
      </w:r>
    </w:p>
    <w:p w14:paraId="6166B39B" w14:textId="77777777" w:rsidR="004D51DF" w:rsidRDefault="001B39AC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Miejscowość: Jezierzany</w:t>
      </w:r>
    </w:p>
    <w:p w14:paraId="3C052749" w14:textId="77777777" w:rsidR="004D51DF" w:rsidRDefault="004D51D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</w:pPr>
    </w:p>
    <w:p w14:paraId="2CC0FD87" w14:textId="77777777" w:rsidR="004D51DF" w:rsidRDefault="001B39AC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VII. Opis przedmiotu zamówienia</w:t>
      </w:r>
    </w:p>
    <w:p w14:paraId="02CAEE00" w14:textId="77777777" w:rsidR="004D51DF" w:rsidRDefault="001B39AC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1.Cel zamówienia:</w:t>
      </w:r>
    </w:p>
    <w:p w14:paraId="3E193431" w14:textId="77777777" w:rsidR="004D51DF" w:rsidRDefault="004D51D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D49CA0" w14:textId="42817700" w:rsidR="00C43EE1" w:rsidRPr="00C43EE1" w:rsidRDefault="001B39AC" w:rsidP="00C43EE1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Celem zamówienia jest wybór wykonawcy na </w:t>
      </w:r>
      <w:r w:rsidR="00C43EE1" w:rsidRPr="00C43E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budowa, sali wielofunkcyjnej na dz. nr 124/4 i 125/12, obręb Jezierzany, gmina Postomino w miejscowości Jezierzany obręb Jezierzany gm. Postomino realizowanego w ramach projektu inwestycyjnego pn.: STWORZENIE NOWEGO PRODUKTU TURYSTYCZNEGO – BUDOWA OŚRODKA WAKACYJNA OSADA</w:t>
      </w:r>
    </w:p>
    <w:p w14:paraId="76D6CA5F" w14:textId="1689672A" w:rsidR="00D64746" w:rsidRDefault="00D64746" w:rsidP="00D64746">
      <w:pPr>
        <w:pStyle w:val="Standard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7B3A046" w14:textId="77777777" w:rsidR="004D51DF" w:rsidRDefault="001B39AC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2.Przedmiot zamówienia</w:t>
      </w:r>
    </w:p>
    <w:p w14:paraId="41188B80" w14:textId="77777777" w:rsidR="004D51DF" w:rsidRDefault="001B39AC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Przedmiotem zamówienia </w:t>
      </w:r>
      <w:bookmarkStart w:id="4" w:name="_Hlk45713442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jest realizacja projektu współfinansowanego w ramach Regionalnego Programu Operacyjnego Województwa Zachodniopomorskiego 2014-2020 Oś Priorytetowa 1 „Gospodarka, Innowacje, Nowoczesne Technologie” Działanie 1.5 </w:t>
      </w:r>
      <w:bookmarkEnd w:id="4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Inwestycje przedsiębiorstw wspierające rozwój regionalnych specjalizacji oraz inteligentnych specjalizacji.</w:t>
      </w:r>
    </w:p>
    <w:p w14:paraId="65AC80E5" w14:textId="79E0E3F5" w:rsidR="004D51DF" w:rsidRDefault="001B39AC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projektu </w:t>
      </w:r>
      <w:r w:rsidR="0007758F" w:rsidRPr="000775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RPZP.01.05.00-32-T012/2021</w:t>
      </w:r>
    </w:p>
    <w:p w14:paraId="25D9B167" w14:textId="77777777" w:rsidR="004D51DF" w:rsidRDefault="004D51D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B777896" w14:textId="77777777" w:rsidR="004D51DF" w:rsidRDefault="001B39AC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Przedmiotem zamówienia jest</w:t>
      </w:r>
    </w:p>
    <w:p w14:paraId="2159E6DD" w14:textId="56DE95D3" w:rsidR="004D51DF" w:rsidRPr="00C43EE1" w:rsidRDefault="00C43EE1" w:rsidP="00C43EE1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43E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Budowa, sali wielofunkcyjnej na dz. nr 124/4 i obręb Jezierzany, gmina Postomino w miejscowości Jezierzany obręb Jezierzany gm. Postomino realizowanego w ramach projektu inwestycyjnego pn.: STWORZENIE NOWEGO PRODUKTU TURYSTYCZNEGO – BUDOWA OŚRODKA WAKACYJNA OSADA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1B39AC" w:rsidRPr="001B625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zgodnie z załączonym przedmiarem robót</w:t>
      </w:r>
      <w:r w:rsidRPr="001B625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do ogłoszenia.</w:t>
      </w:r>
    </w:p>
    <w:p w14:paraId="5B57522A" w14:textId="77777777" w:rsidR="004D51DF" w:rsidRDefault="004D51D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5" w:name="_Hlk45713405"/>
      <w:bookmarkEnd w:id="5"/>
    </w:p>
    <w:p w14:paraId="3FF7FEFB" w14:textId="77777777" w:rsidR="004D51DF" w:rsidRDefault="001B39AC">
      <w:pPr>
        <w:pStyle w:val="Standard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 zakres przedmiotu zamówienia określony został w kosztorysie zerowym i projekcie budowalnym oraz w projekcie umowy, które stanowią załączniki do ogłoszenia o zamówieniu zwanego dalej „ogłoszeniem”.</w:t>
      </w:r>
      <w:bookmarkStart w:id="6" w:name="_Hlk24973738"/>
      <w:bookmarkEnd w:id="6"/>
    </w:p>
    <w:p w14:paraId="27FDC857" w14:textId="77777777" w:rsidR="004D51DF" w:rsidRDefault="001B39AC">
      <w:pPr>
        <w:pStyle w:val="Standard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zarejestrowano na bazie konkurencyjności</w:t>
      </w:r>
    </w:p>
    <w:p w14:paraId="4DFB6D53" w14:textId="77777777" w:rsidR="004D51DF" w:rsidRDefault="001B39AC">
      <w:pPr>
        <w:pStyle w:val="Akapitzlist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We wszystkich miejscach ogłoszenia o zamówieniu lub dokumentacji projektowej i kosztorysowej w których użyto przykładowego znaku towarowego, patentu, pochodzenia, </w:t>
      </w:r>
      <w:r>
        <w:rPr>
          <w:rFonts w:ascii="Times New Roman" w:eastAsia="Lucida Sans Unicode" w:hAnsi="Times New Roman" w:cs="Times New Roman"/>
          <w:sz w:val="24"/>
          <w:szCs w:val="24"/>
        </w:rPr>
        <w:t>źródła lub szczególnego procesu</w:t>
      </w:r>
      <w:r>
        <w:rPr>
          <w:rFonts w:ascii="Times New Roman" w:hAnsi="Times New Roman" w:cs="Times New Roman"/>
          <w:sz w:val="24"/>
          <w:szCs w:val="24"/>
        </w:rPr>
        <w:t xml:space="preserve"> lub jeżeli zamawiający opisał przedmiot zamówienia przez odniesienie do norm, europejskich ocen technicznych, aprobat, specyfikacji technicznych i systemów referencji technicznych, jest to uzasadnione specyfiką przedmiotu zamówienia i zamawiający nie może opisać przedmiotu zamówienia za pomocą dostatecznie dokładnych określeń, a w każdym przypadku zamawiający dopuszcza rozwiązania równoważne opisywanym, oznaczając takie wskazania lub odniesienia odpowiednio wyrazami „lub równoważny” lub „lub równoważne” </w:t>
      </w:r>
      <w:r>
        <w:rPr>
          <w:rFonts w:ascii="Times New Roman" w:eastAsia="Lucida Sans Unicode" w:hAnsi="Times New Roman" w:cs="Times New Roman"/>
          <w:sz w:val="24"/>
          <w:szCs w:val="24"/>
        </w:rPr>
        <w:t xml:space="preserve">(m.in. zastosowanie innych materiałów i urządzeń), pod </w:t>
      </w:r>
      <w:r>
        <w:rPr>
          <w:rFonts w:ascii="Times New Roman" w:eastAsia="Lucida Sans Unicode" w:hAnsi="Times New Roman" w:cs="Times New Roman"/>
          <w:sz w:val="24"/>
          <w:szCs w:val="24"/>
        </w:rPr>
        <w:lastRenderedPageBreak/>
        <w:t>warunkiem zapewnienia parametrów nie gorszych niż określone w opisie przedmiotu zamówienia, a także zachowania technologii wykonania, tzn. w wyniku zmiany materiału nie może dojść do zmiany technologii wykonania, co skutkowałoby zmianą dokumentacji technicznej.</w:t>
      </w:r>
    </w:p>
    <w:p w14:paraId="419DDA13" w14:textId="77777777" w:rsidR="004D51DF" w:rsidRDefault="001B39AC">
      <w:pPr>
        <w:pStyle w:val="Akapitzlist"/>
        <w:numPr>
          <w:ilvl w:val="0"/>
          <w:numId w:val="20"/>
        </w:numPr>
        <w:spacing w:after="0" w:line="24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informuje, że wymagany minimalny okres gwarancji na wykonane roboty wynosi minimum 5 lat. Natomiast na zainstalowany sprzęt będzie obowiązywała gwarancja producenta urządzeń.</w:t>
      </w:r>
    </w:p>
    <w:p w14:paraId="5FC3EB55" w14:textId="77777777" w:rsidR="004D51DF" w:rsidRDefault="001B39AC">
      <w:pPr>
        <w:pStyle w:val="Akapitzlist"/>
        <w:numPr>
          <w:ilvl w:val="0"/>
          <w:numId w:val="20"/>
        </w:numPr>
        <w:spacing w:after="0" w:line="240" w:lineRule="auto"/>
        <w:ind w:left="0" w:hanging="11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Prace budowlane należy prowadzić pod bezpośrednim nadzorem osoby uprawnionej z zachowaniem zasad sztuki budowlanej oraz z zachowaniem zasad BHP i z zastosowaniem sprzętu i materiałów ochrony osobistej każdego pracownika.</w:t>
      </w:r>
    </w:p>
    <w:p w14:paraId="7A281350" w14:textId="77777777" w:rsidR="004D51DF" w:rsidRDefault="001B39AC">
      <w:pPr>
        <w:pStyle w:val="Akapitzlist"/>
        <w:numPr>
          <w:ilvl w:val="0"/>
          <w:numId w:val="20"/>
        </w:numPr>
        <w:spacing w:after="0" w:line="240" w:lineRule="auto"/>
        <w:ind w:left="0" w:hanging="11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materiały użyte do budowy powinny posiadać odpowiednie, aktualne atesty PZH i ITB dopuszczające ich zastosowanie oraz certyfikaty bezpieczeństwa ze znakiem „B", a sprzęt i narzędzia winny być sprawne i oznakowane znakami bezpieczeństwa.</w:t>
      </w:r>
    </w:p>
    <w:p w14:paraId="6E79D26E" w14:textId="77777777" w:rsidR="004D51DF" w:rsidRDefault="001B39AC">
      <w:pPr>
        <w:pStyle w:val="Akapitzlist"/>
        <w:numPr>
          <w:ilvl w:val="0"/>
          <w:numId w:val="20"/>
        </w:numPr>
        <w:spacing w:after="0" w:line="240" w:lineRule="auto"/>
        <w:ind w:left="0" w:hanging="11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uzupełnienia i zmiany mogą być dokonane jedynie w ramach nadzoru autorskiego.</w:t>
      </w:r>
    </w:p>
    <w:p w14:paraId="528AB53B" w14:textId="77777777" w:rsidR="004D51DF" w:rsidRDefault="004D51DF">
      <w:pPr>
        <w:pStyle w:val="Standard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</w:p>
    <w:p w14:paraId="2E57683C" w14:textId="77777777" w:rsidR="004D51DF" w:rsidRDefault="001B39AC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3.Kod CPV: 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Kod CPV45000000-7</w:t>
      </w:r>
    </w:p>
    <w:p w14:paraId="6A468A6E" w14:textId="77777777" w:rsidR="004D51DF" w:rsidRDefault="004D51D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</w:p>
    <w:p w14:paraId="2F39867D" w14:textId="77777777" w:rsidR="004D51DF" w:rsidRDefault="001B39AC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kodu CPV:</w:t>
      </w:r>
    </w:p>
    <w:p w14:paraId="4CE92BCC" w14:textId="77777777" w:rsidR="004D51DF" w:rsidRDefault="001B39AC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Roboty budowlane</w:t>
      </w:r>
    </w:p>
    <w:p w14:paraId="28420867" w14:textId="77777777" w:rsidR="004D51DF" w:rsidRDefault="004D51D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</w:p>
    <w:p w14:paraId="0849225A" w14:textId="77777777" w:rsidR="004D51DF" w:rsidRDefault="001B39AC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przedmioty zamówienia:</w:t>
      </w:r>
    </w:p>
    <w:p w14:paraId="78B77C62" w14:textId="77777777" w:rsidR="004D51DF" w:rsidRDefault="001B39AC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Kod CPV:</w:t>
      </w:r>
    </w:p>
    <w:p w14:paraId="322BA374" w14:textId="77777777" w:rsidR="004D51DF" w:rsidRDefault="001B39AC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45410000-4 Tynkowanie</w:t>
      </w:r>
    </w:p>
    <w:p w14:paraId="4F2A69B0" w14:textId="77777777" w:rsidR="004D51DF" w:rsidRDefault="001B39AC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45300000-0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Roboty instalacyjne w budynkach</w:t>
      </w:r>
    </w:p>
    <w:p w14:paraId="292568E5" w14:textId="77777777" w:rsidR="004D51DF" w:rsidRDefault="001B39AC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45400000-1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Roboty wykończeniowe w zakresie obiektów budowlanych</w:t>
      </w:r>
    </w:p>
    <w:p w14:paraId="1B35D882" w14:textId="77777777" w:rsidR="004D51DF" w:rsidRDefault="001B39AC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45420000-7  Roboty w zakresie zakładania stolarki budowlanej oraz roboty ciesielskie</w:t>
      </w:r>
    </w:p>
    <w:p w14:paraId="7BBFB95B" w14:textId="77777777" w:rsidR="004D51DF" w:rsidRDefault="001B39AC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45430000-0 Pokrywanie podłóg i ścian</w:t>
      </w:r>
    </w:p>
    <w:p w14:paraId="0536D8DD" w14:textId="77777777" w:rsidR="004D51DF" w:rsidRDefault="001B39AC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45440000-3  Roboty malarskie i szklarskie</w:t>
      </w:r>
    </w:p>
    <w:p w14:paraId="242A530E" w14:textId="77777777" w:rsidR="004D51DF" w:rsidRDefault="001B39AC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45450000-6 Roboty budowlane wykończeniowe, pozostałe</w:t>
      </w:r>
    </w:p>
    <w:p w14:paraId="06C0FF7B" w14:textId="77777777" w:rsidR="004D51DF" w:rsidRDefault="001B39AC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45100000-8 Przygotowanie terenu pod budowę</w:t>
      </w:r>
    </w:p>
    <w:p w14:paraId="3515B86C" w14:textId="77777777" w:rsidR="004D51DF" w:rsidRDefault="001B39AC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45200000-9 Roboty budowlane w zakresie wznoszenia kompletnych obiektów budowlanych lub ich części oraz roboty w zakresie inżynierii lądowej i wodnej</w:t>
      </w:r>
    </w:p>
    <w:p w14:paraId="1D50DD8E" w14:textId="77777777" w:rsidR="004D51DF" w:rsidRDefault="001B39AC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45 33 00 00-9 Roboty instalacyjne wodno-kanalizacyjne i sanitarne</w:t>
      </w:r>
    </w:p>
    <w:p w14:paraId="42504DA7" w14:textId="77777777" w:rsidR="004D51DF" w:rsidRDefault="001B39AC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45 31 11 00-1 Roboty w zakresie okablowania elektrycznego</w:t>
      </w:r>
    </w:p>
    <w:p w14:paraId="1DBFDAEF" w14:textId="77777777" w:rsidR="004D51DF" w:rsidRDefault="001B39AC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45 31 53 00-1 Instalacje zasilania elektrycznego</w:t>
      </w:r>
    </w:p>
    <w:p w14:paraId="690191F2" w14:textId="77777777" w:rsidR="00D06F55" w:rsidRDefault="00D06F55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</w:p>
    <w:p w14:paraId="39A82BD8" w14:textId="77777777" w:rsidR="004D51DF" w:rsidRDefault="001B39AC">
      <w:pPr>
        <w:pStyle w:val="Standard"/>
        <w:tabs>
          <w:tab w:val="left" w:pos="284"/>
        </w:tabs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Harmonogram realizacji zamówienia:</w:t>
      </w:r>
    </w:p>
    <w:p w14:paraId="03A6C195" w14:textId="246D444E" w:rsidR="004D51DF" w:rsidRPr="003979EC" w:rsidRDefault="001B39AC">
      <w:pPr>
        <w:pStyle w:val="Standard"/>
        <w:tabs>
          <w:tab w:val="left" w:pos="284"/>
        </w:tabs>
        <w:spacing w:after="0" w:line="240" w:lineRule="auto"/>
        <w:jc w:val="both"/>
      </w:pPr>
      <w:r w:rsidRPr="003979EC">
        <w:rPr>
          <w:rFonts w:ascii="Times New Roman" w:hAnsi="Times New Roman" w:cs="Times New Roman"/>
          <w:sz w:val="24"/>
          <w:szCs w:val="24"/>
          <w:lang w:eastAsia="pl-PL"/>
        </w:rPr>
        <w:t>Termin wykonania zamówienia:</w:t>
      </w:r>
      <w:r w:rsidRPr="003979E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3979EC" w:rsidRPr="003979E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31/05/202</w:t>
      </w:r>
      <w:r w:rsidR="003979E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3</w:t>
      </w:r>
      <w:r w:rsidR="003979EC" w:rsidRPr="003979E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z możliwością przesunięcia o 2</w:t>
      </w:r>
      <w:r w:rsidR="0084243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1 dni</w:t>
      </w:r>
      <w:r w:rsidR="003979EC" w:rsidRPr="003979E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2F5D28E0" w14:textId="77777777" w:rsidR="004D51DF" w:rsidRDefault="004D51DF">
      <w:pPr>
        <w:pStyle w:val="Standard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F5F89C" w14:textId="77777777" w:rsidR="004D51DF" w:rsidRDefault="001B39AC">
      <w:pPr>
        <w:pStyle w:val="Standard"/>
        <w:tabs>
          <w:tab w:val="left" w:pos="284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VIII. Warunki udziału w postępowaniu</w:t>
      </w:r>
    </w:p>
    <w:p w14:paraId="2E4F4D58" w14:textId="77777777" w:rsidR="004D51DF" w:rsidRDefault="004D51DF">
      <w:pPr>
        <w:pStyle w:val="Standard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</w:pPr>
    </w:p>
    <w:p w14:paraId="3356E630" w14:textId="77777777" w:rsidR="004D51DF" w:rsidRDefault="001B39AC">
      <w:pPr>
        <w:pStyle w:val="Standard"/>
        <w:tabs>
          <w:tab w:val="left" w:pos="284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1.Wiedza i doświadczenie:</w:t>
      </w:r>
    </w:p>
    <w:p w14:paraId="27C98246" w14:textId="77777777" w:rsidR="004D51DF" w:rsidRDefault="001B39AC">
      <w:pPr>
        <w:pStyle w:val="Akapitzlist"/>
        <w:numPr>
          <w:ilvl w:val="0"/>
          <w:numId w:val="43"/>
        </w:numPr>
        <w:tabs>
          <w:tab w:val="left" w:pos="284"/>
        </w:tabs>
        <w:spacing w:after="0" w:line="24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 udzielenie zamówienia mogą ubiegać się wykonawcy, którzy spełniają warunki udziału w postępowaniu dotyczące zdolności technicznej lub zawodowej. Warunek zostanie spełniony, jeżeli wykonawcy wykażą, że </w:t>
      </w:r>
      <w:bookmarkStart w:id="7" w:name="_Hlk45751462"/>
      <w:r>
        <w:rPr>
          <w:rFonts w:ascii="Times New Roman" w:eastAsia="Times New Roman" w:hAnsi="Times New Roman" w:cs="Times New Roman"/>
          <w:sz w:val="24"/>
          <w:szCs w:val="24"/>
        </w:rPr>
        <w:t>w okresie ostatnich 5 lat przed upływem terminu składania ofert, a jeżeli okres prowadzenia działalności jest krótszy - w tym okresie, wykonali co najmniej 3 roboty budowlane polegające na budowie obiektów budowlanych</w:t>
      </w:r>
      <w:bookmarkEnd w:id="7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897922A" w14:textId="77777777" w:rsidR="004D51DF" w:rsidRDefault="001B39AC">
      <w:pPr>
        <w:pStyle w:val="Akapitzlist"/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Przez określenie obiektu budowlanego należy rozumieć wynik całości robót budowlanych w zakresie budownictwa, który może samoistnie spełniać funkcję gospodarczą lub techniczną, składający się na jedno zamierzenie budowlane wyznaczone wspólną funkcją gospodarczą i techniczną.</w:t>
      </w:r>
    </w:p>
    <w:p w14:paraId="69CF542F" w14:textId="04DE2DD7" w:rsidR="004D51DF" w:rsidRDefault="004D51DF">
      <w:pPr>
        <w:pStyle w:val="Akapitzlist"/>
        <w:tabs>
          <w:tab w:val="left" w:pos="10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9139A4" w14:textId="105D2CB0" w:rsidR="006B65E6" w:rsidRDefault="006B65E6">
      <w:pPr>
        <w:pStyle w:val="Akapitzlist"/>
        <w:tabs>
          <w:tab w:val="left" w:pos="10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8802D3" w14:textId="39E13CE8" w:rsidR="006B65E6" w:rsidRDefault="006B65E6">
      <w:pPr>
        <w:pStyle w:val="Akapitzlist"/>
        <w:tabs>
          <w:tab w:val="left" w:pos="10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DD83E3" w14:textId="77777777" w:rsidR="004D51DF" w:rsidRDefault="004D51DF">
      <w:pPr>
        <w:pStyle w:val="Standard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  <w:lang w:eastAsia="pl-PL"/>
        </w:rPr>
      </w:pPr>
    </w:p>
    <w:p w14:paraId="3A197C1F" w14:textId="77777777" w:rsidR="004D51DF" w:rsidRDefault="001B39AC">
      <w:pPr>
        <w:pStyle w:val="Standard"/>
        <w:tabs>
          <w:tab w:val="left" w:pos="284"/>
        </w:tabs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IX. Informacje na temat zakazu powiązań osobowych lub kapitałowych:</w:t>
      </w:r>
    </w:p>
    <w:p w14:paraId="7EBB973C" w14:textId="77777777" w:rsidR="004D51DF" w:rsidRDefault="004D51DF">
      <w:pPr>
        <w:pStyle w:val="Standard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14:paraId="7DA5E12A" w14:textId="77777777" w:rsidR="004D51DF" w:rsidRDefault="001B39AC">
      <w:pPr>
        <w:pStyle w:val="Standard"/>
        <w:tabs>
          <w:tab w:val="left" w:pos="284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eastAsia="ar-SA"/>
        </w:rPr>
        <w:t>W celu uniknięcia konfliktu interesów zamówienie, nie może być udzielone podmiotom powiązanym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5FBBF893" w14:textId="77777777" w:rsidR="004D51DF" w:rsidRDefault="001B39AC">
      <w:pPr>
        <w:pStyle w:val="Standard"/>
        <w:tabs>
          <w:tab w:val="left" w:pos="284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eastAsia="ar-SA"/>
        </w:rPr>
        <w:t>a) uczestniczeniu w spółce jako wspólnik spółki cywilnej lub spółki osobowej,</w:t>
      </w:r>
    </w:p>
    <w:p w14:paraId="493C0408" w14:textId="77777777" w:rsidR="004D51DF" w:rsidRDefault="001B39AC">
      <w:pPr>
        <w:pStyle w:val="Standard"/>
        <w:tabs>
          <w:tab w:val="left" w:pos="284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eastAsia="ar-SA"/>
        </w:rPr>
        <w:t>b) posiadaniu co najmniej 10 % udziałów lub akcji,</w:t>
      </w:r>
    </w:p>
    <w:p w14:paraId="1E737E93" w14:textId="77777777" w:rsidR="004D51DF" w:rsidRDefault="001B39AC">
      <w:pPr>
        <w:pStyle w:val="Standard"/>
        <w:tabs>
          <w:tab w:val="left" w:pos="284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eastAsia="ar-SA"/>
        </w:rPr>
        <w:t>c) pełnieniu funkcji członka organu nadzorczego lub zarządzającego, prokurenta, pełnomocnika,</w:t>
      </w:r>
    </w:p>
    <w:p w14:paraId="4FCB94CF" w14:textId="77777777" w:rsidR="004D51DF" w:rsidRDefault="001B39AC">
      <w:pPr>
        <w:pStyle w:val="Standard"/>
        <w:tabs>
          <w:tab w:val="left" w:pos="284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eastAsia="ar-SA"/>
        </w:rPr>
        <w:t>d) pozostawaniu w związku małżeńskim, w stosunku pokrewieństwa lub powinowactwa w linii prostej, pokrewieństwa drugiego stopnia lub powinowactwa drugiego stopnia w linii bocznej lub w stosunku przysposobienia, opieki lub kurateli lub pozostawaniu w innym związku niż wskazane w lit. a-d jeżeli naruszają zasady konkurencyjności.</w:t>
      </w:r>
    </w:p>
    <w:p w14:paraId="5018A702" w14:textId="77777777" w:rsidR="004D51DF" w:rsidRDefault="004D51DF">
      <w:pPr>
        <w:pStyle w:val="Standard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14:paraId="5CCBE173" w14:textId="77777777" w:rsidR="004D51DF" w:rsidRDefault="001B39AC">
      <w:pPr>
        <w:pStyle w:val="Standard"/>
        <w:tabs>
          <w:tab w:val="left" w:pos="284"/>
        </w:tabs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X. Dodatkowe warunki:</w:t>
      </w:r>
    </w:p>
    <w:p w14:paraId="1494DDEF" w14:textId="77777777" w:rsidR="004D51DF" w:rsidRDefault="001B39AC">
      <w:pPr>
        <w:pStyle w:val="Standard"/>
        <w:tabs>
          <w:tab w:val="left" w:pos="0"/>
          <w:tab w:val="left" w:pos="284"/>
        </w:tabs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Wymagania dotyczące wadium</w:t>
      </w:r>
      <w:r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14:paraId="2E12D58B" w14:textId="54E745F4" w:rsidR="004D51DF" w:rsidRDefault="001B39AC">
      <w:pPr>
        <w:pStyle w:val="Standard"/>
        <w:numPr>
          <w:ilvl w:val="0"/>
          <w:numId w:val="44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Wysokość wadium ustala się w kwocie:</w:t>
      </w:r>
      <w:r w:rsidR="003979E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5 000,00 zł.</w:t>
      </w:r>
    </w:p>
    <w:p w14:paraId="2397066C" w14:textId="77777777" w:rsidR="004D51DF" w:rsidRDefault="001B39AC">
      <w:pPr>
        <w:pStyle w:val="Standard"/>
        <w:numPr>
          <w:ilvl w:val="0"/>
          <w:numId w:val="22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  <w:u w:val="single"/>
          <w:lang w:eastAsia="ar-SA"/>
        </w:rPr>
        <w:t>Wadium wnosi się przed upływem terminu składania ofert</w:t>
      </w:r>
      <w:r>
        <w:rPr>
          <w:rFonts w:ascii="Times New Roman" w:hAnsi="Times New Roman" w:cs="Times New Roman"/>
          <w:sz w:val="24"/>
          <w:szCs w:val="24"/>
          <w:lang w:eastAsia="ar-SA"/>
        </w:rPr>
        <w:t>, z oznaczeniem przedmiotowego postępowania.</w:t>
      </w:r>
    </w:p>
    <w:p w14:paraId="73DE174D" w14:textId="77777777" w:rsidR="004D51DF" w:rsidRDefault="001B39AC">
      <w:pPr>
        <w:pStyle w:val="Standard"/>
        <w:numPr>
          <w:ilvl w:val="0"/>
          <w:numId w:val="22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  <w:lang w:eastAsia="ar-SA"/>
        </w:rPr>
        <w:t>Wadium należy wpłacać przelewem na rachunek bankowy zamawiającego:</w:t>
      </w:r>
    </w:p>
    <w:p w14:paraId="2A30DC69" w14:textId="614F7114" w:rsidR="004D51DF" w:rsidRDefault="001B39AC">
      <w:pPr>
        <w:pStyle w:val="Standard"/>
        <w:tabs>
          <w:tab w:val="left" w:pos="284"/>
          <w:tab w:val="left" w:pos="426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D06F55">
        <w:rPr>
          <w:rFonts w:ascii="Times New Roman" w:hAnsi="Times New Roman" w:cs="Times New Roman"/>
          <w:sz w:val="24"/>
          <w:szCs w:val="24"/>
          <w:lang w:eastAsia="ar-SA"/>
        </w:rPr>
        <w:t>- nr konta:</w:t>
      </w:r>
      <w:r w:rsidR="00D06F55" w:rsidRPr="00D06F55">
        <w:rPr>
          <w:rFonts w:ascii="Times New Roman" w:hAnsi="Times New Roman" w:cs="Times New Roman"/>
          <w:sz w:val="24"/>
          <w:szCs w:val="24"/>
          <w:lang w:eastAsia="ar-SA"/>
        </w:rPr>
        <w:t xml:space="preserve"> PKO BP S.A.</w:t>
      </w:r>
      <w:r w:rsidRPr="00D06F5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D06F55" w:rsidRPr="00D06F55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50 1020 1068 0000 1402 0348 7097</w:t>
      </w:r>
    </w:p>
    <w:p w14:paraId="2F84704D" w14:textId="47EBD08D" w:rsidR="004D51DF" w:rsidRDefault="001B39AC">
      <w:pPr>
        <w:pStyle w:val="Standard"/>
        <w:tabs>
          <w:tab w:val="left" w:pos="284"/>
          <w:tab w:val="left" w:pos="426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eastAsia="ar-SA"/>
        </w:rPr>
        <w:t>Za moment wniesienia wadium uważa się zaksięgowanie kwoty wadium na rachunku bankowym wskazanym przez Zamawiającego.</w:t>
      </w:r>
      <w:r w:rsidR="009873C9" w:rsidRPr="009873C9">
        <w:t xml:space="preserve"> </w:t>
      </w:r>
      <w:r w:rsidR="009873C9" w:rsidRPr="009873C9">
        <w:rPr>
          <w:rFonts w:ascii="Times New Roman" w:hAnsi="Times New Roman" w:cs="Times New Roman"/>
          <w:sz w:val="24"/>
          <w:szCs w:val="24"/>
          <w:lang w:eastAsia="ar-SA"/>
        </w:rPr>
        <w:t>Wadium może być też wniesione w każdej innej formie przewidzianej przez ustawę z dnia 11 września 2019 r. Prawo zamówień publicznych, czyli: gwarancjach bankowych; gwarancjach ubezpieczeniowych; poręczeniach udzielanych przez podmioty, o których mowa w art. 6b ust. 5 pkt 2 ustawy z dnia 9 listopada 2000 r. o utworzeniu Polskiej Agencji Rozwoju Przedsiębiorczości, ale do kwoty gwarancji czy poręczenia określonej w pkt. 1 Dokument potwierdzający fakt udzielenia wadium w takiej formie musi być złożony najpóźniej wraz z ofertą.</w:t>
      </w:r>
    </w:p>
    <w:p w14:paraId="06D510BE" w14:textId="53A291E0" w:rsidR="004D51DF" w:rsidRDefault="001B39AC">
      <w:pPr>
        <w:pStyle w:val="Standard"/>
        <w:numPr>
          <w:ilvl w:val="0"/>
          <w:numId w:val="22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  <w:lang w:eastAsia="ar-SA"/>
        </w:rPr>
        <w:t>Zamawiający zwraca wadium wszystkim wykonawcom niezwłocznie po wyborze oferty najkorzystniejszej lub unieważnieniu postępowania</w:t>
      </w:r>
      <w:r w:rsidR="009873C9">
        <w:rPr>
          <w:rFonts w:ascii="Times New Roman" w:hAnsi="Times New Roman" w:cs="Times New Roman"/>
          <w:sz w:val="24"/>
          <w:szCs w:val="24"/>
          <w:lang w:eastAsia="ar-SA"/>
        </w:rPr>
        <w:t xml:space="preserve"> albo po odrzuceniu oferty</w:t>
      </w:r>
      <w:r>
        <w:rPr>
          <w:rFonts w:ascii="Times New Roman" w:hAnsi="Times New Roman" w:cs="Times New Roman"/>
          <w:sz w:val="24"/>
          <w:szCs w:val="24"/>
          <w:lang w:eastAsia="ar-SA"/>
        </w:rPr>
        <w:t>, z wyjątkiem wykonawcy, którego oferta została wybrana jako najkorzystniejsza.</w:t>
      </w:r>
    </w:p>
    <w:p w14:paraId="36F0098A" w14:textId="77777777" w:rsidR="004D51DF" w:rsidRDefault="001B39AC">
      <w:pPr>
        <w:pStyle w:val="Standard"/>
        <w:numPr>
          <w:ilvl w:val="0"/>
          <w:numId w:val="22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  <w:lang w:eastAsia="ar-SA"/>
        </w:rPr>
        <w:t>Wykonawcy, którego oferta została wybrana jako najkorzystniejsza, zamawiający zwraca wadium niezwłocznie po zawarciu umowy w sprawie przedmiotowego zamówienia.</w:t>
      </w:r>
    </w:p>
    <w:p w14:paraId="31AAB5AC" w14:textId="77777777" w:rsidR="004D51DF" w:rsidRDefault="001B39AC">
      <w:pPr>
        <w:pStyle w:val="Standard"/>
        <w:numPr>
          <w:ilvl w:val="0"/>
          <w:numId w:val="22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  <w:lang w:eastAsia="ar-SA"/>
        </w:rPr>
        <w:t>Zamawiający zatrzymuje wadium, jeżeli wykonawca, którego oferta została wybrana odmówił podpisania umowy w sprawie przedmiotowego zamówienia na warunkach określonych w ofercie.</w:t>
      </w:r>
    </w:p>
    <w:p w14:paraId="7D084659" w14:textId="4773933B" w:rsidR="004D51DF" w:rsidRPr="003979EC" w:rsidRDefault="001B39AC">
      <w:pPr>
        <w:pStyle w:val="Standard"/>
        <w:numPr>
          <w:ilvl w:val="0"/>
          <w:numId w:val="22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  <w:lang w:eastAsia="ar-SA"/>
        </w:rPr>
        <w:t>Oferta Wykonawcy, który nie uiści wadium przed upływem terminu złożenia oferty, zostanie odrzucona.</w:t>
      </w:r>
    </w:p>
    <w:p w14:paraId="37E4265C" w14:textId="46A06ECA" w:rsidR="003979EC" w:rsidRDefault="003979EC" w:rsidP="003979EC">
      <w:pPr>
        <w:pStyle w:val="Standard"/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13C70D48" w14:textId="56554B16" w:rsidR="003979EC" w:rsidRDefault="003979EC" w:rsidP="003979EC">
      <w:pPr>
        <w:pStyle w:val="Standard"/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212E7338" w14:textId="77777777" w:rsidR="003979EC" w:rsidRDefault="003979EC" w:rsidP="003979EC">
      <w:pPr>
        <w:pStyle w:val="Standard"/>
        <w:tabs>
          <w:tab w:val="left" w:pos="0"/>
          <w:tab w:val="left" w:pos="284"/>
        </w:tabs>
        <w:spacing w:after="0" w:line="240" w:lineRule="auto"/>
        <w:jc w:val="both"/>
      </w:pPr>
    </w:p>
    <w:p w14:paraId="417FAD62" w14:textId="4FCDE553" w:rsidR="004D51DF" w:rsidRDefault="004D51DF">
      <w:pPr>
        <w:pStyle w:val="Standard"/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28E38C60" w14:textId="3C8D15F1" w:rsidR="006B65E6" w:rsidRDefault="006B65E6">
      <w:pPr>
        <w:pStyle w:val="Standard"/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0B8F9AF1" w14:textId="1F37C19B" w:rsidR="006B65E6" w:rsidRDefault="006B65E6">
      <w:pPr>
        <w:pStyle w:val="Standard"/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390B17AC" w14:textId="7997FC72" w:rsidR="006B65E6" w:rsidRDefault="006B65E6">
      <w:pPr>
        <w:pStyle w:val="Standard"/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56BC8EE2" w14:textId="1AC25C7B" w:rsidR="006B65E6" w:rsidRDefault="006B65E6">
      <w:pPr>
        <w:pStyle w:val="Standard"/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2D628F23" w14:textId="3919EAE3" w:rsidR="006B65E6" w:rsidRDefault="006B65E6">
      <w:pPr>
        <w:pStyle w:val="Standard"/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3254D0A5" w14:textId="7AD51D09" w:rsidR="006B65E6" w:rsidRDefault="006B65E6">
      <w:pPr>
        <w:pStyle w:val="Standard"/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5CC7CCF7" w14:textId="780F12BE" w:rsidR="006B65E6" w:rsidRDefault="006B65E6">
      <w:pPr>
        <w:pStyle w:val="Standard"/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754EFC41" w14:textId="723045EB" w:rsidR="006B65E6" w:rsidRDefault="006B65E6">
      <w:pPr>
        <w:pStyle w:val="Standard"/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40F72F66" w14:textId="65E22C9A" w:rsidR="006B65E6" w:rsidRDefault="006B65E6">
      <w:pPr>
        <w:pStyle w:val="Standard"/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30D5F3E7" w14:textId="1AFAA43C" w:rsidR="006B65E6" w:rsidRDefault="006B65E6">
      <w:pPr>
        <w:pStyle w:val="Standard"/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1C7B57EF" w14:textId="42E91FE6" w:rsidR="006B65E6" w:rsidRDefault="006B65E6">
      <w:pPr>
        <w:pStyle w:val="Standard"/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04799D9D" w14:textId="77777777" w:rsidR="006B65E6" w:rsidRDefault="006B65E6">
      <w:pPr>
        <w:pStyle w:val="Standard"/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5A2B558D" w14:textId="77777777" w:rsidR="004D51DF" w:rsidRDefault="001B39AC">
      <w:pPr>
        <w:pStyle w:val="Akapitzlist"/>
        <w:numPr>
          <w:ilvl w:val="0"/>
          <w:numId w:val="45"/>
        </w:numPr>
        <w:tabs>
          <w:tab w:val="left" w:pos="709"/>
        </w:tabs>
        <w:spacing w:after="0" w:line="240" w:lineRule="auto"/>
        <w:ind w:left="709"/>
        <w:jc w:val="both"/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Opis sposobu obliczenia ceny:</w:t>
      </w:r>
    </w:p>
    <w:p w14:paraId="4B7DF0F7" w14:textId="77777777" w:rsidR="004D51DF" w:rsidRDefault="001B39AC">
      <w:pPr>
        <w:pStyle w:val="Standard"/>
        <w:tabs>
          <w:tab w:val="left" w:pos="142"/>
          <w:tab w:val="left" w:pos="284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zobowiązany jest podać w ofercie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ryczałtową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cenę brutto za wykonanie całego przedmiotu zamówienia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(podając ją w zapisie liczbowym uwzględniające podatek od towarów i usług w stawce właściwej na dzień złożenia oferty.</w:t>
      </w:r>
    </w:p>
    <w:p w14:paraId="39921F67" w14:textId="77777777" w:rsidR="004D51DF" w:rsidRDefault="001B39AC">
      <w:pPr>
        <w:pStyle w:val="Standard"/>
        <w:tabs>
          <w:tab w:val="left" w:pos="142"/>
          <w:tab w:val="left" w:pos="284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przygotowując ofertę oprócz prac i obowiązków wynikających z załączonej do ogłoszenia dokumentacji powinien przewidzieć wszystkie koszty i okoliczności, które towarzyszą lub mogą towarzyszyć wykonaniu tego zamówienia i które są konieczne dla prawidłowej jego realizacji. W cenie oferty należy uwzględnić wszelkie koszty wszystkich robót i czynności zapewniających prawidłową realizację przedmiotu zamówienia, wszelkie koszty niezbędne do realizacji przedmiotu umowy zawartej w wyniki niniejszego ogłoszenia wraz z materiałami, sprzętem, zorganizowaniem i utrzymaniem zaplecza budowy oraz koszty wykonania obowiązków z tytułu rękojmi i gwarancji. Wykonawca powinien przewidzieć wszystkie okoliczności, które mogą wpłynąć na cenę składanej oferty. Wynagrodzenie ryczałtowe obejmuje ryzyko i odpowiedzialność Wykonawcy za prawidłowe oszacowanie wszystkich kosztów związanych z realizacją przedmiotu zamówienia, a żadne niedoszacowanie, pominięcie, brak rozpoznania, brak staranności Wykonawcy w obliczeniu wynagrodzenia nie może stanowić podstawy do podwyższenia wynagrodzenia ani żądania podwyższenia wynagrodzenia.</w:t>
      </w:r>
    </w:p>
    <w:p w14:paraId="35CB8CEF" w14:textId="77777777" w:rsidR="004D51DF" w:rsidRDefault="001B39AC">
      <w:pPr>
        <w:pStyle w:val="Standard"/>
        <w:tabs>
          <w:tab w:val="left" w:pos="142"/>
          <w:tab w:val="left" w:pos="284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Przyjmuje się, że Wykonawca uwzględnił w cenie oferty wszystkie posiadane informacje o przedmiocie zamówienia, a w razie sprzeczności pomiędzy dokumentami, co do zakresu zamówienia przyjmuje się, że Wykonawca uwzględnił w cenie oferty najszerszy możliwy zakres wynikający z jakiegokolwiek udostępnionego dokumentu, w tym odpowiedzi na pytania i zmian treści dokumentacji.</w:t>
      </w:r>
    </w:p>
    <w:p w14:paraId="5CEA707C" w14:textId="77777777" w:rsidR="004D51DF" w:rsidRDefault="004D51DF">
      <w:pPr>
        <w:pStyle w:val="Standard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EA1FB6" w14:textId="77777777" w:rsidR="004D51DF" w:rsidRDefault="001B39AC">
      <w:pPr>
        <w:pStyle w:val="Standard"/>
        <w:widowControl w:val="0"/>
        <w:tabs>
          <w:tab w:val="left" w:pos="284"/>
          <w:tab w:val="left" w:pos="426"/>
        </w:tabs>
        <w:spacing w:after="0" w:line="240" w:lineRule="auto"/>
        <w:jc w:val="both"/>
      </w:pPr>
      <w:r>
        <w:rPr>
          <w:rFonts w:ascii="Times New Roman" w:eastAsia="Lucida Sans Unicode" w:hAnsi="Times New Roman" w:cs="Times New Roman"/>
          <w:b/>
          <w:sz w:val="24"/>
          <w:szCs w:val="24"/>
        </w:rPr>
        <w:t>XII. Przesłanki unieważnienia postępowania:</w:t>
      </w:r>
    </w:p>
    <w:p w14:paraId="38CF5AB7" w14:textId="77777777" w:rsidR="004D51DF" w:rsidRDefault="001B39AC">
      <w:pPr>
        <w:pStyle w:val="Standard"/>
        <w:numPr>
          <w:ilvl w:val="0"/>
          <w:numId w:val="46"/>
        </w:numPr>
        <w:tabs>
          <w:tab w:val="left" w:pos="284"/>
        </w:tabs>
        <w:spacing w:after="0" w:line="240" w:lineRule="auto"/>
        <w:ind w:left="0" w:firstLine="0"/>
        <w:jc w:val="both"/>
      </w:pPr>
      <w:r>
        <w:rPr>
          <w:rFonts w:ascii="Times New Roman" w:eastAsia="Arial" w:hAnsi="Times New Roman" w:cs="Times New Roman"/>
          <w:sz w:val="24"/>
          <w:szCs w:val="24"/>
          <w:lang w:eastAsia="pl-PL"/>
        </w:rPr>
        <w:t>Zamawiający unieważnia postępowanie o udzielenie zamówienia, jeżeli:</w:t>
      </w:r>
    </w:p>
    <w:p w14:paraId="05D7F0E8" w14:textId="77777777" w:rsidR="004D51DF" w:rsidRDefault="001B39AC">
      <w:pPr>
        <w:pStyle w:val="Standard"/>
        <w:numPr>
          <w:ilvl w:val="1"/>
          <w:numId w:val="8"/>
        </w:numPr>
        <w:tabs>
          <w:tab w:val="left" w:pos="284"/>
        </w:tabs>
        <w:spacing w:after="0" w:line="240" w:lineRule="auto"/>
        <w:ind w:left="0" w:firstLine="0"/>
        <w:jc w:val="both"/>
      </w:pPr>
      <w:r>
        <w:rPr>
          <w:rFonts w:ascii="Times New Roman" w:eastAsia="Arial" w:hAnsi="Times New Roman" w:cs="Times New Roman"/>
          <w:sz w:val="24"/>
          <w:szCs w:val="24"/>
          <w:lang w:eastAsia="pl-PL"/>
        </w:rPr>
        <w:t>nie złożono żadnej oferty niepodlegającej odrzuceniu;</w:t>
      </w:r>
    </w:p>
    <w:p w14:paraId="4841A044" w14:textId="77777777" w:rsidR="004D51DF" w:rsidRDefault="001B39AC">
      <w:pPr>
        <w:pStyle w:val="Standard"/>
        <w:numPr>
          <w:ilvl w:val="1"/>
          <w:numId w:val="8"/>
        </w:numPr>
        <w:tabs>
          <w:tab w:val="left" w:pos="284"/>
        </w:tabs>
        <w:spacing w:after="0" w:line="240" w:lineRule="auto"/>
        <w:ind w:left="0" w:firstLine="0"/>
        <w:jc w:val="both"/>
      </w:pPr>
      <w:r>
        <w:rPr>
          <w:rFonts w:ascii="Times New Roman" w:eastAsia="Arial" w:hAnsi="Times New Roman" w:cs="Times New Roman"/>
          <w:sz w:val="24"/>
          <w:szCs w:val="24"/>
          <w:lang w:eastAsia="pl-PL"/>
        </w:rPr>
        <w:t>cena najkorzystniejszej oferty lub oferta z najniższą ceną przewyższa kwotę, którą zamawiający może przeznaczyć na sfinansowanie zamówienia;</w:t>
      </w:r>
    </w:p>
    <w:p w14:paraId="18AE1C15" w14:textId="77777777" w:rsidR="004D51DF" w:rsidRDefault="001B39AC">
      <w:pPr>
        <w:pStyle w:val="Standard"/>
        <w:numPr>
          <w:ilvl w:val="1"/>
          <w:numId w:val="8"/>
        </w:numPr>
        <w:tabs>
          <w:tab w:val="left" w:pos="284"/>
        </w:tabs>
        <w:spacing w:after="0" w:line="240" w:lineRule="auto"/>
        <w:ind w:left="0" w:firstLine="0"/>
        <w:jc w:val="both"/>
      </w:pPr>
      <w:r>
        <w:rPr>
          <w:rFonts w:ascii="Times New Roman" w:eastAsia="Arial" w:hAnsi="Times New Roman" w:cs="Times New Roman"/>
          <w:sz w:val="24"/>
          <w:szCs w:val="24"/>
          <w:lang w:eastAsia="pl-PL"/>
        </w:rPr>
        <w:t>wystąpiła istotna zmiana okoliczności powodująca, że prowadzenie postępowania lub wykonanie zamówienia nie leży w interesie zamawiającego;</w:t>
      </w:r>
    </w:p>
    <w:p w14:paraId="6A782120" w14:textId="77777777" w:rsidR="004D51DF" w:rsidRDefault="001B39AC">
      <w:pPr>
        <w:pStyle w:val="Standard"/>
        <w:numPr>
          <w:ilvl w:val="1"/>
          <w:numId w:val="8"/>
        </w:numPr>
        <w:tabs>
          <w:tab w:val="left" w:pos="284"/>
        </w:tabs>
        <w:spacing w:after="0" w:line="240" w:lineRule="auto"/>
        <w:ind w:left="0" w:firstLine="0"/>
        <w:jc w:val="both"/>
      </w:pPr>
      <w:bookmarkStart w:id="8" w:name="_Hlk7167260"/>
      <w:r>
        <w:rPr>
          <w:rFonts w:ascii="Times New Roman" w:eastAsia="Arial" w:hAnsi="Times New Roman" w:cs="Times New Roman"/>
          <w:sz w:val="24"/>
          <w:szCs w:val="24"/>
          <w:lang w:eastAsia="pl-PL"/>
        </w:rPr>
        <w:t>postępowanie obarczone jest niemożliwą do usunięcia wadą uniemożliwiającą zawarcie niepodlegającej unieważnieniu umowy.</w:t>
      </w:r>
      <w:bookmarkEnd w:id="8"/>
    </w:p>
    <w:p w14:paraId="1D9BBE1D" w14:textId="77777777" w:rsidR="004D51DF" w:rsidRDefault="001B39AC">
      <w:pPr>
        <w:pStyle w:val="Standard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może unieważnić postępowanie o udzielenie zamówienia, jeżeli środki, które zamawiający zamierzał przeznaczyć na sfinansowanie całości lub części zamówienia, nie zostały mu przyznane.</w:t>
      </w:r>
    </w:p>
    <w:p w14:paraId="7AD9312E" w14:textId="77777777" w:rsidR="004D51DF" w:rsidRDefault="001B39AC">
      <w:pPr>
        <w:pStyle w:val="Standard"/>
        <w:tabs>
          <w:tab w:val="left" w:pos="284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Zamawiający zastrzega sobie także prawo do unieważnienia postępowania bez podania przyczyn.</w:t>
      </w:r>
    </w:p>
    <w:p w14:paraId="794098F5" w14:textId="77777777" w:rsidR="004D51DF" w:rsidRDefault="001B39AC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XIII. Informacje o formalnościach, jakie powinny zostać dopełnione po wyborze oferty, w celu zawarcia umowy:</w:t>
      </w:r>
    </w:p>
    <w:p w14:paraId="3E38FAE5" w14:textId="77777777" w:rsidR="004D51DF" w:rsidRDefault="001B39AC">
      <w:pPr>
        <w:pStyle w:val="Standard"/>
        <w:numPr>
          <w:ilvl w:val="0"/>
          <w:numId w:val="47"/>
        </w:numPr>
        <w:tabs>
          <w:tab w:val="left" w:pos="284"/>
        </w:tabs>
        <w:spacing w:after="0" w:line="240" w:lineRule="auto"/>
        <w:ind w:left="0" w:firstLine="0"/>
        <w:jc w:val="both"/>
      </w:pPr>
      <w:r>
        <w:rPr>
          <w:rFonts w:ascii="Times New Roman" w:eastAsia="Lucida Sans Unicode" w:hAnsi="Times New Roman" w:cs="Times New Roman"/>
          <w:sz w:val="24"/>
          <w:szCs w:val="24"/>
        </w:rPr>
        <w:t>Wykonawca w miejscu i terminie wyznaczonym przez zamawiającego zobowiązany jest zgłosić się w celu zawarcia umowy.</w:t>
      </w:r>
    </w:p>
    <w:p w14:paraId="2AFE01D4" w14:textId="77777777" w:rsidR="004D51DF" w:rsidRDefault="001B39AC">
      <w:pPr>
        <w:pStyle w:val="Standard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</w:pPr>
      <w:r>
        <w:rPr>
          <w:rFonts w:ascii="Times New Roman" w:eastAsia="Lucida Sans Unicode" w:hAnsi="Times New Roman" w:cs="Times New Roman"/>
          <w:sz w:val="24"/>
          <w:szCs w:val="24"/>
        </w:rPr>
        <w:t>Zamawiający może wyrazić zgodę na podpisanie umowy drogą korespondencyjną.</w:t>
      </w:r>
    </w:p>
    <w:p w14:paraId="6D98E54C" w14:textId="77777777" w:rsidR="004D51DF" w:rsidRDefault="001B39AC">
      <w:pPr>
        <w:pStyle w:val="Standard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</w:pPr>
      <w:r>
        <w:rPr>
          <w:rFonts w:ascii="Times New Roman" w:eastAsia="Lucida Sans Unicode" w:hAnsi="Times New Roman" w:cs="Times New Roman"/>
          <w:sz w:val="24"/>
          <w:szCs w:val="24"/>
          <w:lang w:eastAsia="pl-PL"/>
        </w:rPr>
        <w:lastRenderedPageBreak/>
        <w:t>W przypadku wykonawców wspólnie ubiegających się o udzielenie zamówienia, jeżeli ich oferta zostanie wybrana, zamawiający żąda dostarczenia umowy regulującej współpracę tych wykonawców przed zawarciem umowy.</w:t>
      </w:r>
    </w:p>
    <w:p w14:paraId="1DA19929" w14:textId="4A6C25ED" w:rsidR="004D51DF" w:rsidRDefault="004D51DF">
      <w:pPr>
        <w:pStyle w:val="Standard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00FF00"/>
          <w:lang w:eastAsia="pl-PL"/>
        </w:rPr>
      </w:pPr>
    </w:p>
    <w:p w14:paraId="31F7DB3A" w14:textId="0CA209A7" w:rsidR="001B6257" w:rsidRDefault="001B6257">
      <w:pPr>
        <w:pStyle w:val="Standard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00FF00"/>
          <w:lang w:eastAsia="pl-PL"/>
        </w:rPr>
      </w:pPr>
    </w:p>
    <w:p w14:paraId="3F590D61" w14:textId="5663278A" w:rsidR="001B6257" w:rsidRDefault="001B6257">
      <w:pPr>
        <w:pStyle w:val="Standard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00FF00"/>
          <w:lang w:eastAsia="pl-PL"/>
        </w:rPr>
      </w:pPr>
    </w:p>
    <w:p w14:paraId="34F0C927" w14:textId="1461A5DA" w:rsidR="001B6257" w:rsidRDefault="001B6257">
      <w:pPr>
        <w:pStyle w:val="Standard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00FF00"/>
          <w:lang w:eastAsia="pl-PL"/>
        </w:rPr>
      </w:pPr>
    </w:p>
    <w:p w14:paraId="01245705" w14:textId="77777777" w:rsidR="001B6257" w:rsidRDefault="001B6257">
      <w:pPr>
        <w:pStyle w:val="Standard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00FF00"/>
          <w:lang w:eastAsia="pl-PL"/>
        </w:rPr>
      </w:pPr>
    </w:p>
    <w:p w14:paraId="5B7D79CF" w14:textId="77777777" w:rsidR="004D51DF" w:rsidRDefault="001B39AC">
      <w:pPr>
        <w:pStyle w:val="Standard"/>
        <w:tabs>
          <w:tab w:val="left" w:pos="284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XIV. Pozostałe informacje:</w:t>
      </w:r>
    </w:p>
    <w:p w14:paraId="77B6D1B6" w14:textId="7DCC83DA" w:rsidR="004D51DF" w:rsidRDefault="001B39AC">
      <w:pPr>
        <w:pStyle w:val="Standard"/>
        <w:numPr>
          <w:ilvl w:val="0"/>
          <w:numId w:val="48"/>
        </w:numPr>
        <w:tabs>
          <w:tab w:val="left" w:pos="284"/>
        </w:tabs>
        <w:spacing w:after="0" w:line="24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Komunikacja między zamawiającym a wykonawcami odbywa się za pośrednictwem operatora pocztowego w rozumieniu ustawy </w:t>
      </w:r>
      <w:bookmarkStart w:id="9" w:name="_Hlk13561539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23 listopada 2012r. Prawo pocztowe </w:t>
      </w:r>
      <w:bookmarkEnd w:id="9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osobiście, za pośrednictwem posłańca, faksu lub przy użyciu środków komunikacji elektronicznej w rozumieniu ustawy z dnia 18 lipca 2002r. o świadczeniu usług drogą elektroniczną .</w:t>
      </w:r>
    </w:p>
    <w:p w14:paraId="3B983950" w14:textId="77777777" w:rsidR="004D51DF" w:rsidRDefault="001B39AC">
      <w:pPr>
        <w:pStyle w:val="Standard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zamawiający lub wykonawca przekazują dokumenty, oświadczenia, wnioski, zawiadomienia oraz informacje za pośrednictwem faksu lub przy użyciu środków komunikacji elektronicznej w rozumieniu ustawy z dnia 18 lipca 2002r. o świadczeniu usług drogą elektroniczną, każda ze stron na żądanie drugiej strony niezwłocznie potwierdza fakt ich otrzymania.</w:t>
      </w:r>
    </w:p>
    <w:p w14:paraId="59DB9830" w14:textId="77777777" w:rsidR="004D51DF" w:rsidRDefault="001B39AC">
      <w:pPr>
        <w:pStyle w:val="Standard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braku potwierdzenia otrzymania wiadomości przez wykonawcę, zamawiający domniemywa, iż pismo wysłane przez zamawiającego na numer faksu lub adres poczty elektronicznej podany przez wykonawcę zostało mu doręczone w sposób umożliwiający zapoznanie się wykonawcy z treścią pisma.</w:t>
      </w:r>
    </w:p>
    <w:p w14:paraId="586A5961" w14:textId="77777777" w:rsidR="004D51DF" w:rsidRDefault="001B39AC">
      <w:pPr>
        <w:pStyle w:val="Standard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związania ofertą wynosi 30 dni od upływu terminu składania ofert. </w:t>
      </w:r>
      <w:r>
        <w:rPr>
          <w:rFonts w:ascii="Times New Roman" w:eastAsia="Times New Roman" w:hAnsi="Times New Roman" w:cs="Times New Roman"/>
          <w:sz w:val="24"/>
          <w:szCs w:val="24"/>
        </w:rPr>
        <w:t>Wykonawca może przedłużyć termin związania ofertą.</w:t>
      </w:r>
    </w:p>
    <w:p w14:paraId="02F3C651" w14:textId="77777777" w:rsidR="004D51DF" w:rsidRDefault="001B39AC">
      <w:pPr>
        <w:pStyle w:val="Standard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może udzielić zamówienia kolejnemu wykonawcy w sytuacji, kiedy zarówno wykonawca, którego oferta została wybrana jako najkorzystniejsza jak i kolejny wykonawca uchylają się od zawarcia umowy.</w:t>
      </w:r>
    </w:p>
    <w:p w14:paraId="5D0BD05D" w14:textId="77777777" w:rsidR="004D51DF" w:rsidRDefault="001B39AC">
      <w:pPr>
        <w:pStyle w:val="Standard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zapewnia sprawowanie, w całym okresie realizacji umowy, nadzoru autorskiego przez projektanta.</w:t>
      </w:r>
    </w:p>
    <w:p w14:paraId="29456FCF" w14:textId="77777777" w:rsidR="004D51DF" w:rsidRDefault="001B39AC">
      <w:pPr>
        <w:pStyle w:val="Standard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 budowy ustanowiony przez Zamawiającego ma obowiązek prowadzić dziennik budowy, a nadto zobowiązany jest sporządzić szczegółowy plan bezpieczeństwa pracy i ochrony zdrowia na budowie oraz opracować technologię wykonania robót budowlanych.</w:t>
      </w:r>
    </w:p>
    <w:p w14:paraId="67DF1184" w14:textId="77777777" w:rsidR="004D51DF" w:rsidRDefault="004D51DF">
      <w:pPr>
        <w:pStyle w:val="Standard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0" w:name="_Hlk524589797"/>
      <w:bookmarkEnd w:id="10"/>
    </w:p>
    <w:p w14:paraId="73AFF36E" w14:textId="77777777" w:rsidR="004D51DF" w:rsidRDefault="001B39AC">
      <w:pPr>
        <w:pStyle w:val="Standard"/>
        <w:tabs>
          <w:tab w:val="left" w:pos="284"/>
        </w:tabs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XV. Warunki zmiany umowy:</w:t>
      </w:r>
    </w:p>
    <w:p w14:paraId="401AB42E" w14:textId="77777777" w:rsidR="004D51DF" w:rsidRDefault="001B39AC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Lucida Sans Unicode" w:hAnsi="Times New Roman" w:cs="Times New Roman"/>
          <w:sz w:val="24"/>
          <w:szCs w:val="24"/>
        </w:rPr>
        <w:t>Zamawiający przewiduje możliwość następujących zmian postanowień zawartej umowy w stosunku do treści oferty, na podstawie której dokonano wyboru wykonawcy, w szczególności, w przypadku:</w:t>
      </w:r>
    </w:p>
    <w:p w14:paraId="5B7F0DDE" w14:textId="77777777" w:rsidR="004D51DF" w:rsidRDefault="001B39AC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Lucida Sans Unicode" w:hAnsi="Times New Roman" w:cs="Times New Roman"/>
          <w:sz w:val="24"/>
          <w:szCs w:val="24"/>
        </w:rPr>
        <w:t>1)</w:t>
      </w:r>
      <w:r>
        <w:rPr>
          <w:rFonts w:ascii="Times New Roman" w:eastAsia="Lucida Sans Unicode" w:hAnsi="Times New Roman" w:cs="Times New Roman"/>
          <w:sz w:val="24"/>
          <w:szCs w:val="24"/>
        </w:rPr>
        <w:tab/>
        <w:t>aktualizacja harmonogramu wykonania robót w miarę potrzeb – z zastrzeżeniem terminu końcowego; zaktualizowanie harmonogramu bez zmiany terminu końcowego nie wymaga aneksu, a jedynie zgody Zamawiającego.</w:t>
      </w:r>
    </w:p>
    <w:p w14:paraId="3443F097" w14:textId="77777777" w:rsidR="004D51DF" w:rsidRDefault="001B39AC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Lucida Sans Unicode" w:hAnsi="Times New Roman" w:cs="Times New Roman"/>
          <w:sz w:val="24"/>
          <w:szCs w:val="24"/>
        </w:rPr>
        <w:t>2)</w:t>
      </w:r>
      <w:r>
        <w:rPr>
          <w:rFonts w:ascii="Times New Roman" w:eastAsia="Lucida Sans Unicode" w:hAnsi="Times New Roman" w:cs="Times New Roman"/>
          <w:sz w:val="24"/>
          <w:szCs w:val="24"/>
        </w:rPr>
        <w:tab/>
        <w:t>zmiana terminu zakończenia robót w przypadku:</w:t>
      </w:r>
    </w:p>
    <w:p w14:paraId="2D719CC2" w14:textId="77777777" w:rsidR="004D51DF" w:rsidRDefault="001B39AC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Lucida Sans Unicode" w:hAnsi="Times New Roman" w:cs="Times New Roman"/>
          <w:sz w:val="24"/>
          <w:szCs w:val="24"/>
        </w:rPr>
        <w:t>a)</w:t>
      </w:r>
      <w:r>
        <w:rPr>
          <w:rFonts w:ascii="Times New Roman" w:eastAsia="Lucida Sans Unicode" w:hAnsi="Times New Roman" w:cs="Times New Roman"/>
          <w:sz w:val="24"/>
          <w:szCs w:val="24"/>
        </w:rPr>
        <w:tab/>
        <w:t>konieczności wykonania robót nie przewidzianych w ogłoszeniu, a polegających na podniesieniu warunków użytkowych obiektu, zmiany funkcji pomieszczeń lub obiektu, podwyższenia jakości wykończenia lub wyposażenia, wprowadzenia zmian polegających na obniżeniu kosztu obiektu budowlanego,</w:t>
      </w:r>
    </w:p>
    <w:p w14:paraId="7A979863" w14:textId="77777777" w:rsidR="004D51DF" w:rsidRDefault="001B39AC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Lucida Sans Unicode" w:hAnsi="Times New Roman" w:cs="Times New Roman"/>
          <w:sz w:val="24"/>
          <w:szCs w:val="24"/>
        </w:rPr>
        <w:t>b)</w:t>
      </w:r>
      <w:r>
        <w:rPr>
          <w:rFonts w:ascii="Times New Roman" w:eastAsia="Lucida Sans Unicode" w:hAnsi="Times New Roman" w:cs="Times New Roman"/>
          <w:sz w:val="24"/>
          <w:szCs w:val="24"/>
        </w:rPr>
        <w:tab/>
        <w:t>decyzji Zamawiającego zmieniającej termin zakończenia robót w związku z okolicznościami nie mającymi związku z prowadzonymi robotami budowlanymi, a wynikającym z prowadzonej przez Zamawiającego lub użytkownika działalności,</w:t>
      </w:r>
    </w:p>
    <w:p w14:paraId="24BE0CF8" w14:textId="77777777" w:rsidR="004D51DF" w:rsidRDefault="001B39AC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Lucida Sans Unicode" w:hAnsi="Times New Roman" w:cs="Times New Roman"/>
          <w:sz w:val="24"/>
          <w:szCs w:val="24"/>
        </w:rPr>
        <w:t>c)</w:t>
      </w:r>
      <w:r>
        <w:rPr>
          <w:rFonts w:ascii="Times New Roman" w:eastAsia="Lucida Sans Unicode" w:hAnsi="Times New Roman" w:cs="Times New Roman"/>
          <w:sz w:val="24"/>
          <w:szCs w:val="24"/>
        </w:rPr>
        <w:tab/>
        <w:t>zmiany zakresu robót przez Zamawiającego lub konieczności wykonania innych robót dodatkowych (zamiennych),</w:t>
      </w:r>
    </w:p>
    <w:p w14:paraId="2A045B70" w14:textId="77777777" w:rsidR="004D51DF" w:rsidRDefault="001B39AC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Lucida Sans Unicode" w:hAnsi="Times New Roman" w:cs="Times New Roman"/>
          <w:sz w:val="24"/>
          <w:szCs w:val="24"/>
        </w:rPr>
        <w:t>d)</w:t>
      </w:r>
      <w:r>
        <w:rPr>
          <w:rFonts w:ascii="Times New Roman" w:eastAsia="Lucida Sans Unicode" w:hAnsi="Times New Roman" w:cs="Times New Roman"/>
          <w:sz w:val="24"/>
          <w:szCs w:val="24"/>
        </w:rPr>
        <w:tab/>
        <w:t>ujawnienia istotnych wad dokumentacji uniemożliwiających prawidłowe wykonywanie robót – o czas potrzebny do wniesienia poprawek przez projektanta,</w:t>
      </w:r>
    </w:p>
    <w:p w14:paraId="0434AD42" w14:textId="77777777" w:rsidR="004D51DF" w:rsidRDefault="001B39AC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Lucida Sans Unicode" w:hAnsi="Times New Roman" w:cs="Times New Roman"/>
          <w:sz w:val="24"/>
          <w:szCs w:val="24"/>
        </w:rPr>
        <w:lastRenderedPageBreak/>
        <w:t>e)</w:t>
      </w:r>
      <w:r>
        <w:rPr>
          <w:rFonts w:ascii="Times New Roman" w:eastAsia="Lucida Sans Unicode" w:hAnsi="Times New Roman" w:cs="Times New Roman"/>
          <w:sz w:val="24"/>
          <w:szCs w:val="24"/>
        </w:rPr>
        <w:tab/>
        <w:t>udokumentowanych warunków atmosferycznych uniemożliwiających wykonywanie robót budowlanych,</w:t>
      </w:r>
    </w:p>
    <w:p w14:paraId="73E78115" w14:textId="77777777" w:rsidR="004D51DF" w:rsidRDefault="001B39AC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Lucida Sans Unicode" w:hAnsi="Times New Roman" w:cs="Times New Roman"/>
          <w:sz w:val="24"/>
          <w:szCs w:val="24"/>
        </w:rPr>
        <w:t>f)</w:t>
      </w:r>
      <w:r>
        <w:rPr>
          <w:rFonts w:ascii="Times New Roman" w:eastAsia="Lucida Sans Unicode" w:hAnsi="Times New Roman" w:cs="Times New Roman"/>
          <w:sz w:val="24"/>
          <w:szCs w:val="24"/>
        </w:rPr>
        <w:tab/>
        <w:t>opóźnienia robót lub zakończenia umowy z powodów zależnych od właścicieli mediów, np. braku dostawy lub przyłączenia do budynku mediów wykonywanych przez właścicieli mediów (np. Energia, EC, itp.) – uniemożliwiających w szczególności uzyskanie pozwolenia na użytkowanie w terminie umownym lub przystąpienie do użytkowania,</w:t>
      </w:r>
    </w:p>
    <w:p w14:paraId="1350071B" w14:textId="77777777" w:rsidR="004D51DF" w:rsidRDefault="001B39AC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Lucida Sans Unicode" w:hAnsi="Times New Roman" w:cs="Times New Roman"/>
          <w:sz w:val="24"/>
          <w:szCs w:val="24"/>
        </w:rPr>
        <w:t>- pod warunkiem podpisania przez strony porozumienia w sprawie zmiany terminu.</w:t>
      </w:r>
    </w:p>
    <w:p w14:paraId="002D4FAF" w14:textId="77777777" w:rsidR="004D51DF" w:rsidRDefault="001B39AC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Lucida Sans Unicode" w:hAnsi="Times New Roman" w:cs="Times New Roman"/>
          <w:sz w:val="24"/>
          <w:szCs w:val="24"/>
        </w:rPr>
        <w:t>3)</w:t>
      </w:r>
      <w:r>
        <w:rPr>
          <w:rFonts w:ascii="Times New Roman" w:eastAsia="Lucida Sans Unicode" w:hAnsi="Times New Roman" w:cs="Times New Roman"/>
          <w:sz w:val="24"/>
          <w:szCs w:val="24"/>
        </w:rPr>
        <w:tab/>
        <w:t>zmiana wynagrodzenia – w przypadkach i na warunkach określonych w umowie</w:t>
      </w:r>
    </w:p>
    <w:p w14:paraId="65569AE1" w14:textId="77777777" w:rsidR="004D51DF" w:rsidRDefault="001B39AC">
      <w:pPr>
        <w:pStyle w:val="Standard"/>
        <w:spacing w:after="0" w:line="240" w:lineRule="auto"/>
      </w:pPr>
      <w:r>
        <w:rPr>
          <w:rFonts w:ascii="Times New Roman" w:eastAsia="Lucida Sans Unicode" w:hAnsi="Times New Roman" w:cs="Times New Roman"/>
          <w:sz w:val="24"/>
          <w:szCs w:val="24"/>
        </w:rPr>
        <w:t>4)</w:t>
      </w:r>
      <w:r>
        <w:rPr>
          <w:rFonts w:ascii="Times New Roman" w:eastAsia="Lucida Sans Unicode" w:hAnsi="Times New Roman" w:cs="Times New Roman"/>
          <w:sz w:val="24"/>
          <w:szCs w:val="24"/>
        </w:rPr>
        <w:tab/>
        <w:t>zamiana lub wprowadzenie nowych podwykonawców pod warunkiem uzyskania zgody Zamawiającego, na zasadach określonych w umowie.</w:t>
      </w:r>
    </w:p>
    <w:p w14:paraId="1BB5E91C" w14:textId="77777777" w:rsidR="006B65E6" w:rsidRDefault="006B65E6">
      <w:pPr>
        <w:pStyle w:val="Standard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14:paraId="4CBA5403" w14:textId="11D3E83C" w:rsidR="004D51DF" w:rsidRDefault="001B39AC">
      <w:pPr>
        <w:pStyle w:val="Standard"/>
        <w:tabs>
          <w:tab w:val="left" w:pos="284"/>
        </w:tabs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XVI. Zamówienia uzupełniające</w:t>
      </w:r>
    </w:p>
    <w:p w14:paraId="2335CD09" w14:textId="77777777" w:rsidR="004D51DF" w:rsidRDefault="001B39AC">
      <w:pPr>
        <w:pStyle w:val="Standard"/>
        <w:tabs>
          <w:tab w:val="left" w:pos="284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eastAsia="ar-SA"/>
        </w:rPr>
        <w:t>Warunki udzielenia zamówień podobnych:</w:t>
      </w:r>
    </w:p>
    <w:p w14:paraId="620792DB" w14:textId="77777777" w:rsidR="004D51DF" w:rsidRDefault="001B39AC">
      <w:pPr>
        <w:pStyle w:val="Standard"/>
        <w:tabs>
          <w:tab w:val="left" w:pos="284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eastAsia="ar-SA"/>
        </w:rPr>
        <w:t>1. Zamawiający przewiduje, w okresie 3 lat od dnia udzielenia zamówienia podstawowego, możliwość</w:t>
      </w:r>
    </w:p>
    <w:p w14:paraId="5799CB6D" w14:textId="77777777" w:rsidR="004D51DF" w:rsidRDefault="001B39AC">
      <w:pPr>
        <w:pStyle w:val="Standard"/>
        <w:tabs>
          <w:tab w:val="left" w:pos="284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eastAsia="ar-SA"/>
        </w:rPr>
        <w:t>udzielenia zamówień polegających na powtórzeniu podobnych robót budowlanych, zwanych dalej „zamówieniem podobnym”, stanowiących nie więcej niż 50% wartości zamówienia podstawowego.</w:t>
      </w:r>
    </w:p>
    <w:p w14:paraId="421DF5B4" w14:textId="77777777" w:rsidR="004D51DF" w:rsidRDefault="001B39AC">
      <w:pPr>
        <w:pStyle w:val="Standard"/>
        <w:tabs>
          <w:tab w:val="left" w:pos="284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eastAsia="ar-SA"/>
        </w:rPr>
        <w:t>2. Zawarcie umowy dotyczącej zamówienia podobnego poprzedzone będzie negocjacjami.</w:t>
      </w:r>
    </w:p>
    <w:p w14:paraId="1267E3D1" w14:textId="77777777" w:rsidR="004D51DF" w:rsidRDefault="001B39AC">
      <w:pPr>
        <w:pStyle w:val="Standard"/>
        <w:tabs>
          <w:tab w:val="left" w:pos="284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eastAsia="ar-SA"/>
        </w:rPr>
        <w:t>3. Przedmiotem negocjacji w postępowaniu o udzielenie zamówienia podobnego, będzie oferowana przez wykonawcę cena oraz warunki realizacji zamówienia.</w:t>
      </w:r>
    </w:p>
    <w:p w14:paraId="369B9235" w14:textId="77777777" w:rsidR="004D51DF" w:rsidRDefault="004D51DF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44C776" w14:textId="77777777" w:rsidR="004D51DF" w:rsidRDefault="001B39AC">
      <w:pPr>
        <w:pStyle w:val="Standard"/>
        <w:widowControl w:val="0"/>
        <w:tabs>
          <w:tab w:val="left" w:pos="426"/>
          <w:tab w:val="left" w:pos="567"/>
        </w:tabs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XVII. </w:t>
      </w:r>
      <w:r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t>Wykaz oświadczeń lub dokumentów, składanych przez wykonawcę:</w:t>
      </w:r>
    </w:p>
    <w:p w14:paraId="2EA4A2EE" w14:textId="77777777" w:rsidR="004D51DF" w:rsidRDefault="001B39AC">
      <w:pPr>
        <w:pStyle w:val="Standard"/>
        <w:numPr>
          <w:ilvl w:val="0"/>
          <w:numId w:val="49"/>
        </w:numPr>
        <w:tabs>
          <w:tab w:val="left" w:pos="284"/>
        </w:tabs>
        <w:spacing w:after="0" w:line="240" w:lineRule="auto"/>
        <w:ind w:left="0" w:firstLine="0"/>
        <w:jc w:val="both"/>
      </w:pPr>
      <w:bookmarkStart w:id="11" w:name="_Hlk13479068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Oświadczenia lub dokumenty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składane </w:t>
      </w:r>
      <w:bookmarkEnd w:id="11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wraz z ofertą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7D0B4C9D" w14:textId="77777777" w:rsidR="004D51DF" w:rsidRDefault="001B39AC">
      <w:pPr>
        <w:pStyle w:val="Standard"/>
        <w:tabs>
          <w:tab w:val="left" w:pos="284"/>
        </w:tabs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- wykaz robót budowlanych</w:t>
      </w:r>
      <w:r>
        <w:rPr>
          <w:rFonts w:ascii="Times New Roman" w:hAnsi="Times New Roman" w:cs="Times New Roman"/>
          <w:sz w:val="24"/>
          <w:szCs w:val="24"/>
        </w:rPr>
        <w:t xml:space="preserve"> wykonanych nie wcześniej niż w okresie ostatnich 5 lat przed upływem terminu składania ofert, a jeżeli okres prowadzenia działalności jest krótszy – w tym okresie, wraz z podaniem ich rodzaju, wartości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daty, miejsca wykonania i podmiotów, na rzecz których roboty te zostały wykonane, </w:t>
      </w:r>
      <w:r>
        <w:rPr>
          <w:rFonts w:ascii="Times New Roman" w:hAnsi="Times New Roman" w:cs="Times New Roman"/>
          <w:b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załączeniem dowodów</w:t>
      </w:r>
      <w:r>
        <w:rPr>
          <w:rFonts w:ascii="Times New Roman" w:hAnsi="Times New Roman" w:cs="Times New Roman"/>
          <w:sz w:val="24"/>
          <w:szCs w:val="24"/>
        </w:rPr>
        <w:t xml:space="preserve">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 podmiot,  na  rzecz  którego  roboty  budowlane  były  wykonywane,  a jeżeli  z uzasadnionej  przyczyny o obiektywnym charakterze wykonawca nie jest w stanie uzyskać tych dokumentów - inne dokumenty.</w:t>
      </w:r>
    </w:p>
    <w:p w14:paraId="3587202B" w14:textId="77777777" w:rsidR="004D51DF" w:rsidRDefault="001B39AC">
      <w:pPr>
        <w:pStyle w:val="Standard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najpierw dokona oceny ofert, a następnie zbada, czy wykonawca, którego oferta została oceniona jako najkorzystniejsza, spełnia warunki udziału w postępowaniu.</w:t>
      </w:r>
    </w:p>
    <w:p w14:paraId="1BE9D249" w14:textId="77777777" w:rsidR="004D51DF" w:rsidRDefault="004D51DF">
      <w:pPr>
        <w:pStyle w:val="Standard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  <w:lang w:eastAsia="ar-SA"/>
        </w:rPr>
      </w:pPr>
    </w:p>
    <w:p w14:paraId="74350AFD" w14:textId="77777777" w:rsidR="004D51DF" w:rsidRDefault="004D51DF">
      <w:pPr>
        <w:pStyle w:val="Standard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  <w:lang w:eastAsia="ar-SA"/>
        </w:rPr>
      </w:pPr>
    </w:p>
    <w:p w14:paraId="31F38F43" w14:textId="77777777" w:rsidR="004D51DF" w:rsidRDefault="001B39AC">
      <w:pPr>
        <w:pStyle w:val="Standard"/>
        <w:tabs>
          <w:tab w:val="left" w:pos="284"/>
        </w:tabs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XVIII. Ocena oferty:</w:t>
      </w:r>
    </w:p>
    <w:p w14:paraId="67CBC0D9" w14:textId="77777777" w:rsidR="004D51DF" w:rsidRDefault="001B39AC">
      <w:pPr>
        <w:pStyle w:val="Standard"/>
        <w:tabs>
          <w:tab w:val="left" w:pos="284"/>
        </w:tabs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Kryteria oceny i opis sposobu przyznawania punktacji:</w:t>
      </w:r>
    </w:p>
    <w:p w14:paraId="0EB237ED" w14:textId="77777777" w:rsidR="004D51DF" w:rsidRDefault="001B39AC">
      <w:pPr>
        <w:pStyle w:val="Standard"/>
        <w:widowControl w:val="0"/>
        <w:tabs>
          <w:tab w:val="left" w:pos="284"/>
        </w:tabs>
        <w:spacing w:after="0" w:line="240" w:lineRule="auto"/>
        <w:jc w:val="both"/>
      </w:pPr>
      <w:r>
        <w:rPr>
          <w:rFonts w:ascii="Times New Roman" w:eastAsia="Lucida Sans Unicode" w:hAnsi="Times New Roman" w:cs="Times New Roman"/>
          <w:sz w:val="24"/>
          <w:szCs w:val="24"/>
          <w:lang w:eastAsia="zh-CN"/>
        </w:rPr>
        <w:t>Przy wyborze najkorzystniejszej oferty zamawiający będzie się kierował następującymi kryteriami:</w:t>
      </w:r>
    </w:p>
    <w:p w14:paraId="66183292" w14:textId="7978168B" w:rsidR="004D51DF" w:rsidRPr="001B6257" w:rsidRDefault="001B39AC">
      <w:pPr>
        <w:pStyle w:val="Standard"/>
        <w:widowControl w:val="0"/>
        <w:tabs>
          <w:tab w:val="left" w:pos="284"/>
        </w:tabs>
        <w:spacing w:after="0" w:line="240" w:lineRule="auto"/>
        <w:jc w:val="both"/>
        <w:rPr>
          <w:b/>
          <w:bCs/>
        </w:rPr>
      </w:pPr>
      <w:r w:rsidRPr="001B6257">
        <w:rPr>
          <w:rFonts w:ascii="Times New Roman" w:eastAsia="Lucida Sans Unicode" w:hAnsi="Times New Roman" w:cs="Times New Roman"/>
          <w:b/>
          <w:bCs/>
          <w:sz w:val="24"/>
          <w:szCs w:val="24"/>
          <w:lang w:eastAsia="zh-CN"/>
        </w:rPr>
        <w:t xml:space="preserve">Kryterium: 1 – Cena brutto– Waga </w:t>
      </w:r>
      <w:r w:rsidR="007F4F2F">
        <w:rPr>
          <w:rFonts w:ascii="Times New Roman" w:eastAsia="Lucida Sans Unicode" w:hAnsi="Times New Roman" w:cs="Times New Roman"/>
          <w:b/>
          <w:bCs/>
          <w:sz w:val="24"/>
          <w:szCs w:val="24"/>
          <w:lang w:eastAsia="zh-CN"/>
        </w:rPr>
        <w:t>60</w:t>
      </w:r>
      <w:r w:rsidR="007F4F2F" w:rsidRPr="001B6257">
        <w:rPr>
          <w:rFonts w:ascii="Times New Roman" w:eastAsia="Lucida Sans Unicode" w:hAnsi="Times New Roman" w:cs="Times New Roman"/>
          <w:b/>
          <w:bCs/>
          <w:sz w:val="24"/>
          <w:szCs w:val="24"/>
          <w:lang w:eastAsia="zh-CN"/>
        </w:rPr>
        <w:t xml:space="preserve"> </w:t>
      </w:r>
      <w:r w:rsidRPr="001B6257">
        <w:rPr>
          <w:rFonts w:ascii="Times New Roman" w:eastAsia="Lucida Sans Unicode" w:hAnsi="Times New Roman" w:cs="Times New Roman"/>
          <w:b/>
          <w:bCs/>
          <w:sz w:val="24"/>
          <w:szCs w:val="24"/>
          <w:lang w:eastAsia="zh-CN"/>
        </w:rPr>
        <w:t>punktów:</w:t>
      </w:r>
    </w:p>
    <w:p w14:paraId="49590313" w14:textId="77777777" w:rsidR="004D51DF" w:rsidRDefault="001B39AC">
      <w:pPr>
        <w:pStyle w:val="Standard"/>
        <w:widowControl w:val="0"/>
        <w:tabs>
          <w:tab w:val="left" w:pos="284"/>
        </w:tabs>
        <w:spacing w:after="0" w:line="240" w:lineRule="auto"/>
        <w:jc w:val="both"/>
      </w:pPr>
      <w:r>
        <w:rPr>
          <w:rFonts w:ascii="Times New Roman" w:eastAsia="Lucida Sans Unicode" w:hAnsi="Times New Roman" w:cs="Times New Roman"/>
          <w:sz w:val="24"/>
          <w:szCs w:val="24"/>
          <w:lang w:eastAsia="zh-CN"/>
        </w:rPr>
        <w:t>a. Cena oferty powinna zawierać informację o wszystkich kosztach, jakie Zamawiający będzie musiał ponieść w związku z przedmiotem zamówienia.</w:t>
      </w:r>
    </w:p>
    <w:p w14:paraId="76D7C94A" w14:textId="77777777" w:rsidR="004D51DF" w:rsidRDefault="001B39AC">
      <w:pPr>
        <w:pStyle w:val="Standard"/>
        <w:widowControl w:val="0"/>
        <w:tabs>
          <w:tab w:val="left" w:pos="284"/>
        </w:tabs>
        <w:spacing w:after="0" w:line="240" w:lineRule="auto"/>
        <w:jc w:val="both"/>
      </w:pPr>
      <w:r>
        <w:rPr>
          <w:rFonts w:ascii="Times New Roman" w:eastAsia="Lucida Sans Unicode" w:hAnsi="Times New Roman" w:cs="Times New Roman"/>
          <w:sz w:val="24"/>
          <w:szCs w:val="24"/>
          <w:lang w:eastAsia="zh-CN"/>
        </w:rPr>
        <w:t>b. Cena netto, cena brutto za całość oferty powinna być wyrażona w złotych polskich</w:t>
      </w:r>
    </w:p>
    <w:p w14:paraId="4F521078" w14:textId="77777777" w:rsidR="004D51DF" w:rsidRDefault="001B39AC">
      <w:pPr>
        <w:pStyle w:val="Standard"/>
        <w:widowControl w:val="0"/>
        <w:tabs>
          <w:tab w:val="left" w:pos="284"/>
        </w:tabs>
        <w:spacing w:after="0" w:line="240" w:lineRule="auto"/>
        <w:jc w:val="both"/>
      </w:pPr>
      <w:r>
        <w:rPr>
          <w:rFonts w:ascii="Times New Roman" w:eastAsia="Lucida Sans Unicode" w:hAnsi="Times New Roman" w:cs="Times New Roman"/>
          <w:sz w:val="24"/>
          <w:szCs w:val="24"/>
          <w:lang w:eastAsia="zh-CN"/>
        </w:rPr>
        <w:t>c. Ceny należy podać do dwóch miejsc po przecinku.</w:t>
      </w:r>
    </w:p>
    <w:p w14:paraId="1A4EBDB6" w14:textId="77777777" w:rsidR="004D51DF" w:rsidRDefault="001B39AC">
      <w:pPr>
        <w:pStyle w:val="Standard"/>
        <w:widowControl w:val="0"/>
        <w:tabs>
          <w:tab w:val="left" w:pos="284"/>
        </w:tabs>
        <w:spacing w:after="0" w:line="240" w:lineRule="auto"/>
        <w:jc w:val="both"/>
      </w:pPr>
      <w:r>
        <w:rPr>
          <w:rFonts w:ascii="Times New Roman" w:eastAsia="Lucida Sans Unicode" w:hAnsi="Times New Roman" w:cs="Times New Roman"/>
          <w:sz w:val="24"/>
          <w:szCs w:val="24"/>
          <w:lang w:eastAsia="zh-CN"/>
        </w:rPr>
        <w:t>d. Cena podlegająca ocenie będzie ceną brutto za wykonanie przedmiotu zamówienia.</w:t>
      </w:r>
    </w:p>
    <w:p w14:paraId="59D0BB18" w14:textId="77777777" w:rsidR="004D51DF" w:rsidRDefault="001B39AC">
      <w:pPr>
        <w:pStyle w:val="Standard"/>
        <w:widowControl w:val="0"/>
        <w:tabs>
          <w:tab w:val="left" w:pos="284"/>
        </w:tabs>
        <w:spacing w:after="0" w:line="240" w:lineRule="auto"/>
        <w:jc w:val="both"/>
      </w:pPr>
      <w:r>
        <w:rPr>
          <w:rFonts w:ascii="Times New Roman" w:eastAsia="Lucida Sans Unicode" w:hAnsi="Times New Roman" w:cs="Times New Roman"/>
          <w:sz w:val="24"/>
          <w:szCs w:val="24"/>
          <w:lang w:eastAsia="zh-CN"/>
        </w:rPr>
        <w:t>e. Punkty w przedmiotowym kryterium zostaną przyznane na podstawie ceny brutto podanej w formularzu oferty.</w:t>
      </w:r>
    </w:p>
    <w:p w14:paraId="37A6689A" w14:textId="738E1B51" w:rsidR="004D51DF" w:rsidRDefault="001B39AC">
      <w:pPr>
        <w:pStyle w:val="Standard"/>
        <w:widowControl w:val="0"/>
        <w:tabs>
          <w:tab w:val="left" w:pos="284"/>
        </w:tabs>
        <w:spacing w:after="0" w:line="240" w:lineRule="auto"/>
        <w:jc w:val="both"/>
      </w:pPr>
      <w:r>
        <w:rPr>
          <w:rFonts w:ascii="Times New Roman" w:eastAsia="Lucida Sans Unicode" w:hAnsi="Times New Roman" w:cs="Times New Roman"/>
          <w:sz w:val="24"/>
          <w:szCs w:val="24"/>
          <w:lang w:eastAsia="zh-CN"/>
        </w:rPr>
        <w:t xml:space="preserve">Maksymalna ilość punktów do zdobycia w ramach kryterium: </w:t>
      </w:r>
      <w:r w:rsidR="007F4F2F">
        <w:rPr>
          <w:rFonts w:ascii="Times New Roman" w:eastAsia="Lucida Sans Unicode" w:hAnsi="Times New Roman" w:cs="Times New Roman"/>
          <w:sz w:val="24"/>
          <w:szCs w:val="24"/>
          <w:lang w:eastAsia="zh-CN"/>
        </w:rPr>
        <w:t xml:space="preserve">60 </w:t>
      </w:r>
      <w:r>
        <w:rPr>
          <w:rFonts w:ascii="Times New Roman" w:eastAsia="Lucida Sans Unicode" w:hAnsi="Times New Roman" w:cs="Times New Roman"/>
          <w:sz w:val="24"/>
          <w:szCs w:val="24"/>
          <w:lang w:eastAsia="zh-CN"/>
        </w:rPr>
        <w:t>pkt.</w:t>
      </w:r>
    </w:p>
    <w:p w14:paraId="0607B078" w14:textId="77777777" w:rsidR="004D51DF" w:rsidRDefault="004D51DF">
      <w:pPr>
        <w:pStyle w:val="Standard"/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</w:p>
    <w:p w14:paraId="70099ADF" w14:textId="77777777" w:rsidR="004D51DF" w:rsidRPr="001B6257" w:rsidRDefault="001B39AC">
      <w:pPr>
        <w:pStyle w:val="Standard"/>
        <w:widowControl w:val="0"/>
        <w:tabs>
          <w:tab w:val="left" w:pos="284"/>
        </w:tabs>
        <w:spacing w:after="0" w:line="240" w:lineRule="auto"/>
        <w:jc w:val="both"/>
        <w:rPr>
          <w:b/>
          <w:bCs/>
        </w:rPr>
      </w:pPr>
      <w:r w:rsidRPr="001B6257">
        <w:rPr>
          <w:rFonts w:ascii="Times New Roman" w:eastAsia="Lucida Sans Unicode" w:hAnsi="Times New Roman" w:cs="Times New Roman"/>
          <w:b/>
          <w:bCs/>
          <w:sz w:val="24"/>
          <w:szCs w:val="24"/>
          <w:lang w:eastAsia="zh-CN"/>
        </w:rPr>
        <w:t>Kryterium 2 – Okres gwarancji na wykonane roboty– waga 60 punktów:</w:t>
      </w:r>
    </w:p>
    <w:p w14:paraId="3B874E74" w14:textId="77777777" w:rsidR="004D51DF" w:rsidRDefault="001B39AC">
      <w:pPr>
        <w:pStyle w:val="Standard"/>
        <w:widowControl w:val="0"/>
        <w:tabs>
          <w:tab w:val="left" w:pos="284"/>
        </w:tabs>
        <w:spacing w:after="0" w:line="240" w:lineRule="auto"/>
        <w:jc w:val="both"/>
      </w:pPr>
      <w:r>
        <w:rPr>
          <w:rFonts w:ascii="Times New Roman" w:eastAsia="Lucida Sans Unicode" w:hAnsi="Times New Roman" w:cs="Times New Roman"/>
          <w:sz w:val="24"/>
          <w:szCs w:val="24"/>
          <w:lang w:eastAsia="zh-CN"/>
        </w:rPr>
        <w:lastRenderedPageBreak/>
        <w:t>a. Okres gwarancji należy podać w miesiącach, licząc od momentu wykonania przedmiotu zamówienia (potwierdzonej bezusterkowym protokołem odbioru) minimalny okres gwarancji to 60 miesięcy.</w:t>
      </w:r>
      <w:bookmarkStart w:id="12" w:name="_Hlk45718966"/>
      <w:bookmarkEnd w:id="12"/>
    </w:p>
    <w:p w14:paraId="50D99247" w14:textId="77777777" w:rsidR="004D51DF" w:rsidRDefault="001B39AC">
      <w:pPr>
        <w:pStyle w:val="Standard"/>
        <w:widowControl w:val="0"/>
        <w:tabs>
          <w:tab w:val="left" w:pos="284"/>
        </w:tabs>
        <w:spacing w:after="0" w:line="240" w:lineRule="auto"/>
        <w:jc w:val="both"/>
      </w:pPr>
      <w:r>
        <w:rPr>
          <w:rFonts w:ascii="Times New Roman" w:eastAsia="Lucida Sans Unicode" w:hAnsi="Times New Roman" w:cs="Times New Roman"/>
          <w:sz w:val="24"/>
          <w:szCs w:val="24"/>
          <w:lang w:eastAsia="zh-CN"/>
        </w:rPr>
        <w:t>b. Punkty w przedmiotowym kryterium zostaną przyznane na podstawie liczby miesięcy udzielonej gwarancji, podanych w formularzu oferty.</w:t>
      </w:r>
    </w:p>
    <w:p w14:paraId="45CD9B57" w14:textId="2CBC9A3C" w:rsidR="004D51DF" w:rsidRDefault="001B39AC">
      <w:pPr>
        <w:pStyle w:val="Standard"/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zh-CN"/>
        </w:rPr>
        <w:t>W ramach tego kryterium Zamawiający dokona oceny ofert udzielonego okresu gwarancji na przedmiot zamówienia, liczony od momentu odbioru końcowego przedmiotu zamówienia (potwierdzonego protokołem odbioru)</w:t>
      </w:r>
    </w:p>
    <w:p w14:paraId="5A75B913" w14:textId="77777777" w:rsidR="006B65E6" w:rsidRDefault="006B65E6">
      <w:pPr>
        <w:pStyle w:val="Standard"/>
        <w:widowControl w:val="0"/>
        <w:tabs>
          <w:tab w:val="left" w:pos="284"/>
        </w:tabs>
        <w:spacing w:after="0" w:line="240" w:lineRule="auto"/>
        <w:jc w:val="both"/>
      </w:pPr>
    </w:p>
    <w:p w14:paraId="7BCD2182" w14:textId="77777777" w:rsidR="004D51DF" w:rsidRDefault="004D51DF">
      <w:pPr>
        <w:pStyle w:val="Standard"/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</w:p>
    <w:p w14:paraId="24993C37" w14:textId="77777777" w:rsidR="00CF43F8" w:rsidRPr="007F4F2F" w:rsidRDefault="00CF43F8" w:rsidP="00CF43F8">
      <w:pPr>
        <w:pStyle w:val="Standard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F4F2F">
        <w:rPr>
          <w:rFonts w:ascii="Times New Roman" w:hAnsi="Times New Roman" w:cs="Times New Roman"/>
          <w:sz w:val="24"/>
          <w:szCs w:val="24"/>
        </w:rPr>
        <w:t>Wykonawca podaje cenę brutto oferty. Cena brutto oferty musi być wyrażona w PLN , z dokładnością do dwóch miejsc po przecinku. Przyjmuje się matematyczną zasadę zaokrąglania trzeciej liczby po przecinku:</w:t>
      </w:r>
    </w:p>
    <w:p w14:paraId="25A7CF5E" w14:textId="77777777" w:rsidR="00CF43F8" w:rsidRPr="007F4F2F" w:rsidRDefault="00CF43F8" w:rsidP="00CF43F8">
      <w:pPr>
        <w:pStyle w:val="Standard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F4F2F">
        <w:rPr>
          <w:rFonts w:ascii="Times New Roman" w:hAnsi="Times New Roman" w:cs="Times New Roman"/>
          <w:sz w:val="24"/>
          <w:szCs w:val="24"/>
        </w:rPr>
        <w:t>- w sytuacji, kiedy na trzecim miejscu po przecinku jest cyfra „5” lub wyższa wówczas wartość ulega zaokrągleniu „w górę” (to znaczy, że : np. wartość 0,155 musi być zaokrąglona do 0,16);</w:t>
      </w:r>
    </w:p>
    <w:p w14:paraId="31CB0445" w14:textId="77777777" w:rsidR="00CF43F8" w:rsidRPr="007F4F2F" w:rsidRDefault="00CF43F8" w:rsidP="00CF43F8">
      <w:pPr>
        <w:pStyle w:val="Standard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F4F2F">
        <w:rPr>
          <w:rFonts w:ascii="Times New Roman" w:hAnsi="Times New Roman" w:cs="Times New Roman"/>
          <w:sz w:val="24"/>
          <w:szCs w:val="24"/>
        </w:rPr>
        <w:t>- w sytuacji, kiedy na trzecim miejscu po przecinku jest cyfra „4” lub niższa, wówczas wartość ulega zaokrągleniu „w dół” (to znaczy, że np. wartość 0,154 musi zostać zaokrąglona do 0,15)</w:t>
      </w:r>
    </w:p>
    <w:p w14:paraId="546F8A9B" w14:textId="77777777" w:rsidR="00CF43F8" w:rsidRPr="007F4F2F" w:rsidRDefault="00CF43F8" w:rsidP="00CF43F8">
      <w:pPr>
        <w:pStyle w:val="Standard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F4F2F">
        <w:rPr>
          <w:rFonts w:ascii="Times New Roman" w:hAnsi="Times New Roman" w:cs="Times New Roman"/>
          <w:sz w:val="24"/>
          <w:szCs w:val="24"/>
        </w:rPr>
        <w:t>W przypadku gdy Wykonawca wyrazi cenę brutto z dokładnością większą niż dwa miejsca po przecinku, Zamawiający poprawi taką wartość zaokrąglając ją do dwóch miejsc po przecinku, zgodnie z zasadami opisanymi powyżej.</w:t>
      </w:r>
    </w:p>
    <w:p w14:paraId="6CC91F68" w14:textId="1F9822DF" w:rsidR="00CF43F8" w:rsidRPr="007F4F2F" w:rsidRDefault="00CF43F8" w:rsidP="00CF43F8">
      <w:pPr>
        <w:pStyle w:val="Standard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F4F2F">
        <w:rPr>
          <w:rFonts w:ascii="Times New Roman" w:hAnsi="Times New Roman" w:cs="Times New Roman"/>
          <w:sz w:val="24"/>
          <w:szCs w:val="24"/>
        </w:rPr>
        <w:t>Wykonawca oceni i porówna jedynie te oferty, które nie podlegają odrzuceniu.</w:t>
      </w:r>
    </w:p>
    <w:p w14:paraId="7AC6BCF5" w14:textId="77777777" w:rsidR="00CF43F8" w:rsidRPr="007F4F2F" w:rsidRDefault="00CF43F8" w:rsidP="00CF43F8">
      <w:pPr>
        <w:pStyle w:val="Standard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F4F2F">
        <w:rPr>
          <w:rFonts w:ascii="Times New Roman" w:hAnsi="Times New Roman" w:cs="Times New Roman"/>
          <w:sz w:val="24"/>
          <w:szCs w:val="24"/>
        </w:rPr>
        <w:t>Liczba punktów przyznana każdej z ocenianych ofert obliczona zostanie według poniższego wzoru:</w:t>
      </w:r>
    </w:p>
    <w:p w14:paraId="336A4A06" w14:textId="21ADC88E" w:rsidR="00CF43F8" w:rsidRDefault="00CF43F8" w:rsidP="00CF43F8">
      <w:pPr>
        <w:pStyle w:val="Standard"/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F2F">
        <w:rPr>
          <w:rFonts w:ascii="Times New Roman" w:hAnsi="Times New Roman" w:cs="Times New Roman"/>
          <w:sz w:val="24"/>
          <w:szCs w:val="24"/>
        </w:rPr>
        <w:t>LP=C+G</w:t>
      </w:r>
    </w:p>
    <w:p w14:paraId="4A2B3526" w14:textId="77777777" w:rsidR="00933189" w:rsidRPr="00933189" w:rsidRDefault="00933189" w:rsidP="00933189">
      <w:pPr>
        <w:pStyle w:val="Standard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33189">
        <w:rPr>
          <w:rFonts w:ascii="Times New Roman" w:hAnsi="Times New Roman" w:cs="Times New Roman"/>
          <w:sz w:val="24"/>
          <w:szCs w:val="24"/>
        </w:rPr>
        <w:t>Gdzie:</w:t>
      </w:r>
    </w:p>
    <w:p w14:paraId="76A2D40F" w14:textId="77777777" w:rsidR="00933189" w:rsidRPr="00933189" w:rsidRDefault="00933189" w:rsidP="00933189">
      <w:pPr>
        <w:pStyle w:val="Standard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33189">
        <w:rPr>
          <w:rFonts w:ascii="Times New Roman" w:hAnsi="Times New Roman" w:cs="Times New Roman"/>
          <w:sz w:val="24"/>
          <w:szCs w:val="24"/>
        </w:rPr>
        <w:t>LP – to liczba punktów;</w:t>
      </w:r>
    </w:p>
    <w:p w14:paraId="5FAE3ACF" w14:textId="77777777" w:rsidR="00933189" w:rsidRPr="00933189" w:rsidRDefault="00933189" w:rsidP="00933189">
      <w:pPr>
        <w:pStyle w:val="Standard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33189">
        <w:rPr>
          <w:rFonts w:ascii="Times New Roman" w:hAnsi="Times New Roman" w:cs="Times New Roman"/>
          <w:sz w:val="24"/>
          <w:szCs w:val="24"/>
        </w:rPr>
        <w:t>C – to cena;</w:t>
      </w:r>
    </w:p>
    <w:p w14:paraId="22F3AF80" w14:textId="3A12FEAD" w:rsidR="00933189" w:rsidRPr="007F4F2F" w:rsidRDefault="00933189" w:rsidP="00933189">
      <w:pPr>
        <w:pStyle w:val="Standard"/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189">
        <w:rPr>
          <w:rFonts w:ascii="Times New Roman" w:hAnsi="Times New Roman" w:cs="Times New Roman"/>
          <w:sz w:val="24"/>
          <w:szCs w:val="24"/>
        </w:rPr>
        <w:t>G- to gwarancja</w:t>
      </w:r>
    </w:p>
    <w:p w14:paraId="60C1F278" w14:textId="77777777" w:rsidR="004D51DF" w:rsidRDefault="004D51DF">
      <w:pPr>
        <w:pStyle w:val="Standard"/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14:paraId="0B7FD637" w14:textId="77777777" w:rsidR="004D51DF" w:rsidRDefault="001B39AC">
      <w:pPr>
        <w:pStyle w:val="Standard"/>
        <w:tabs>
          <w:tab w:val="left" w:pos="284"/>
        </w:tabs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XIX. Wykluczenia:</w:t>
      </w:r>
    </w:p>
    <w:p w14:paraId="4249AFAE" w14:textId="77777777" w:rsidR="004D51DF" w:rsidRDefault="001B39AC">
      <w:pPr>
        <w:pStyle w:val="Standard"/>
        <w:tabs>
          <w:tab w:val="left" w:pos="284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eastAsia="ar-SA"/>
        </w:rPr>
        <w:t>Wykonawca, który nie spełnia warunków udziału w postępowaniu zostanie wykluczony.</w:t>
      </w:r>
    </w:p>
    <w:p w14:paraId="1FE58CCA" w14:textId="77777777" w:rsidR="004D51DF" w:rsidRDefault="004D51DF">
      <w:pPr>
        <w:pStyle w:val="Standard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14:paraId="4456EE69" w14:textId="77777777" w:rsidR="004D51DF" w:rsidRDefault="001B39AC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XX. Wyjaśnienia dotyczące złożonych ofert, oświadczeń lub dokumentów; zasady poprawiania ofert;</w:t>
      </w:r>
      <w:r>
        <w:rPr>
          <w:rFonts w:ascii="Times New Roman" w:eastAsia="Lucida Sans Unicode" w:hAnsi="Times New Roman" w:cs="Times New Roman"/>
          <w:b/>
          <w:sz w:val="24"/>
          <w:szCs w:val="24"/>
        </w:rPr>
        <w:t xml:space="preserve"> </w:t>
      </w:r>
      <w:bookmarkStart w:id="13" w:name="_Hlk13225007"/>
      <w:r>
        <w:rPr>
          <w:rFonts w:ascii="Times New Roman" w:eastAsia="Lucida Sans Unicode" w:hAnsi="Times New Roman" w:cs="Times New Roman"/>
          <w:b/>
          <w:sz w:val="24"/>
          <w:szCs w:val="24"/>
        </w:rPr>
        <w:t xml:space="preserve">przesłanki </w:t>
      </w:r>
      <w:bookmarkEnd w:id="13"/>
      <w:r>
        <w:rPr>
          <w:rFonts w:ascii="Times New Roman" w:eastAsia="Lucida Sans Unicode" w:hAnsi="Times New Roman" w:cs="Times New Roman"/>
          <w:b/>
          <w:sz w:val="24"/>
          <w:szCs w:val="24"/>
        </w:rPr>
        <w:t>odrzucenia oferty; przesłanki wykluczania wykonawców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:</w:t>
      </w:r>
    </w:p>
    <w:p w14:paraId="5605017E" w14:textId="77777777" w:rsidR="004D51DF" w:rsidRDefault="001B39AC">
      <w:pPr>
        <w:pStyle w:val="Standard"/>
        <w:widowControl w:val="0"/>
        <w:numPr>
          <w:ilvl w:val="0"/>
          <w:numId w:val="50"/>
        </w:numPr>
        <w:tabs>
          <w:tab w:val="left" w:pos="284"/>
        </w:tabs>
        <w:spacing w:after="0" w:line="24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może wezwać wykonawców do złożenia,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uzupełnienia lub poprawienia oświadczeń lub dokumentów niezbędnych do przeprowadzenia postępowania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w wyznaczonym przez siebie terminie.</w:t>
      </w:r>
    </w:p>
    <w:p w14:paraId="19172654" w14:textId="77777777" w:rsidR="004D51DF" w:rsidRDefault="001B39AC">
      <w:pPr>
        <w:pStyle w:val="Standard"/>
        <w:widowControl w:val="0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może wezwać wykonawców do złożenia wyjaśnień dotyczących treści złożonych ofert, oświadczeń lub dokumentów, w wyznaczonym przez siebie terminie.</w:t>
      </w:r>
    </w:p>
    <w:p w14:paraId="2826190B" w14:textId="77777777" w:rsidR="004D51DF" w:rsidRDefault="001B39AC">
      <w:pPr>
        <w:pStyle w:val="Standard"/>
        <w:widowControl w:val="0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poprawia w ofercie:</w:t>
      </w:r>
    </w:p>
    <w:p w14:paraId="589B7B22" w14:textId="77777777" w:rsidR="004D51DF" w:rsidRDefault="001B39AC">
      <w:pPr>
        <w:pStyle w:val="Standard"/>
        <w:tabs>
          <w:tab w:val="left" w:pos="284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eastAsia="ar-SA"/>
        </w:rPr>
        <w:t>1) oczywiste omyłki pisarskie;</w:t>
      </w:r>
    </w:p>
    <w:p w14:paraId="5FCFB3C5" w14:textId="77777777" w:rsidR="004D51DF" w:rsidRDefault="001B39AC">
      <w:pPr>
        <w:pStyle w:val="Standard"/>
        <w:tabs>
          <w:tab w:val="left" w:pos="284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eastAsia="ar-SA"/>
        </w:rPr>
        <w:t>2) oczywiste omyłki rachunkowe, z uwzględnieniem konsekwencji rachunkowych dokonanych poprawek;</w:t>
      </w:r>
    </w:p>
    <w:p w14:paraId="3E308666" w14:textId="77777777" w:rsidR="004D51DF" w:rsidRDefault="001B39AC">
      <w:pPr>
        <w:pStyle w:val="Standard"/>
        <w:tabs>
          <w:tab w:val="left" w:pos="284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eastAsia="ar-SA"/>
        </w:rPr>
        <w:lastRenderedPageBreak/>
        <w:t>3) inne omyłki polegające na niezgodności oferty z ogłoszeniem, niepowodujące istotnych zmian w treści oferty</w:t>
      </w:r>
    </w:p>
    <w:p w14:paraId="66A0DE3B" w14:textId="77777777" w:rsidR="004D51DF" w:rsidRDefault="001B39AC">
      <w:pPr>
        <w:pStyle w:val="Standard"/>
        <w:tabs>
          <w:tab w:val="left" w:pos="284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eastAsia="ar-SA"/>
        </w:rPr>
        <w:t>- niezwłocznie zawiadamiając o tym wykonawcę, którego oferta została poprawiona.</w:t>
      </w:r>
    </w:p>
    <w:p w14:paraId="447A5BD8" w14:textId="77777777" w:rsidR="004D51DF" w:rsidRDefault="001B39AC">
      <w:pPr>
        <w:pStyle w:val="Standard"/>
        <w:widowControl w:val="0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Zamawiający </w:t>
      </w:r>
      <w:r>
        <w:rPr>
          <w:rFonts w:ascii="Times New Roman" w:eastAsia="Lucida Sans Unicode" w:hAnsi="Times New Roman" w:cs="Times New Roman"/>
          <w:bCs/>
          <w:sz w:val="24"/>
          <w:szCs w:val="24"/>
        </w:rPr>
        <w:t>odrzuca ofertę, jeżeli:</w:t>
      </w:r>
    </w:p>
    <w:p w14:paraId="25224237" w14:textId="14764253" w:rsidR="004D51DF" w:rsidRDefault="001B39AC">
      <w:pPr>
        <w:pStyle w:val="Standard"/>
        <w:widowControl w:val="0"/>
        <w:numPr>
          <w:ilvl w:val="0"/>
          <w:numId w:val="51"/>
        </w:numPr>
        <w:tabs>
          <w:tab w:val="left" w:pos="284"/>
        </w:tabs>
        <w:spacing w:after="0" w:line="240" w:lineRule="auto"/>
        <w:ind w:left="0" w:firstLine="0"/>
        <w:jc w:val="both"/>
      </w:pPr>
      <w:r>
        <w:rPr>
          <w:rFonts w:ascii="Times New Roman" w:eastAsia="Lucida Sans Unicode" w:hAnsi="Times New Roman" w:cs="Times New Roman"/>
          <w:bCs/>
          <w:sz w:val="24"/>
          <w:szCs w:val="24"/>
        </w:rPr>
        <w:t>jest niezgodna z obowiązującymi przepisami</w:t>
      </w:r>
      <w:r w:rsidR="004C51D7">
        <w:rPr>
          <w:rFonts w:ascii="Times New Roman" w:eastAsia="Lucida Sans Unicode" w:hAnsi="Times New Roman" w:cs="Times New Roman"/>
          <w:bCs/>
          <w:sz w:val="24"/>
          <w:szCs w:val="24"/>
        </w:rPr>
        <w:t xml:space="preserve">, </w:t>
      </w:r>
      <w:r w:rsidR="004C51D7" w:rsidRPr="004C51D7">
        <w:rPr>
          <w:rFonts w:ascii="Times New Roman" w:eastAsia="Lucida Sans Unicode" w:hAnsi="Times New Roman" w:cs="Times New Roman"/>
          <w:bCs/>
          <w:sz w:val="24"/>
          <w:szCs w:val="24"/>
        </w:rPr>
        <w:t>nie została podpisana</w:t>
      </w:r>
    </w:p>
    <w:p w14:paraId="2E52FC2B" w14:textId="77777777" w:rsidR="004D51DF" w:rsidRDefault="001B39AC">
      <w:pPr>
        <w:pStyle w:val="Standard"/>
        <w:widowControl w:val="0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</w:pPr>
      <w:r>
        <w:rPr>
          <w:rFonts w:ascii="Times New Roman" w:eastAsia="Lucida Sans Unicode" w:hAnsi="Times New Roman" w:cs="Times New Roman"/>
          <w:bCs/>
          <w:sz w:val="24"/>
          <w:szCs w:val="24"/>
        </w:rPr>
        <w:t xml:space="preserve">jej treść nie odpowiada treści ogłoszenia wraz z załącznikami, z zastrzeżeniem pkt 3 </w:t>
      </w:r>
      <w:proofErr w:type="spellStart"/>
      <w:r>
        <w:rPr>
          <w:rFonts w:ascii="Times New Roman" w:eastAsia="Lucida Sans Unicode" w:hAnsi="Times New Roman" w:cs="Times New Roman"/>
          <w:bCs/>
          <w:sz w:val="24"/>
          <w:szCs w:val="24"/>
        </w:rPr>
        <w:t>ppkt</w:t>
      </w:r>
      <w:proofErr w:type="spellEnd"/>
      <w:r>
        <w:rPr>
          <w:rFonts w:ascii="Times New Roman" w:eastAsia="Lucida Sans Unicode" w:hAnsi="Times New Roman" w:cs="Times New Roman"/>
          <w:bCs/>
          <w:sz w:val="24"/>
          <w:szCs w:val="24"/>
        </w:rPr>
        <w:t xml:space="preserve"> 3;</w:t>
      </w:r>
    </w:p>
    <w:p w14:paraId="40A0BC56" w14:textId="77777777" w:rsidR="004D51DF" w:rsidRDefault="001B39AC">
      <w:pPr>
        <w:pStyle w:val="Standard"/>
        <w:widowControl w:val="0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</w:pPr>
      <w:r>
        <w:rPr>
          <w:rFonts w:ascii="Times New Roman" w:eastAsia="Lucida Sans Unicode" w:hAnsi="Times New Roman" w:cs="Times New Roman"/>
          <w:bCs/>
          <w:sz w:val="24"/>
          <w:szCs w:val="24"/>
        </w:rPr>
        <w:t>została złożona po terminie składania ofert;</w:t>
      </w:r>
    </w:p>
    <w:p w14:paraId="71660A5A" w14:textId="77777777" w:rsidR="004D51DF" w:rsidRDefault="001B39AC">
      <w:pPr>
        <w:pStyle w:val="Standard"/>
        <w:widowControl w:val="0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</w:pPr>
      <w:r>
        <w:rPr>
          <w:rFonts w:ascii="Times New Roman" w:eastAsia="Lucida Sans Unicode" w:hAnsi="Times New Roman" w:cs="Times New Roman"/>
          <w:bCs/>
          <w:sz w:val="24"/>
          <w:szCs w:val="24"/>
        </w:rPr>
        <w:t>została złożona drogą elektroniczną;</w:t>
      </w:r>
    </w:p>
    <w:p w14:paraId="72A81A19" w14:textId="77777777" w:rsidR="004D51DF" w:rsidRDefault="001B39AC">
      <w:pPr>
        <w:pStyle w:val="Standard"/>
        <w:widowControl w:val="0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</w:pPr>
      <w:r>
        <w:rPr>
          <w:rFonts w:ascii="Times New Roman" w:eastAsia="Lucida Sans Unicode" w:hAnsi="Times New Roman" w:cs="Times New Roman"/>
          <w:bCs/>
          <w:sz w:val="24"/>
          <w:szCs w:val="24"/>
        </w:rPr>
        <w:t xml:space="preserve">zawiera rażąco niską cenę w stosunku do przedmiotu zamówienia. </w:t>
      </w:r>
      <w:r>
        <w:rPr>
          <w:rFonts w:ascii="Times New Roman" w:eastAsia="Arial" w:hAnsi="Times New Roman" w:cs="Times New Roman"/>
          <w:bCs/>
          <w:sz w:val="24"/>
          <w:szCs w:val="24"/>
          <w:lang w:eastAsia="pl-PL"/>
        </w:rPr>
        <w:t>Zamawiający odrzuca ofertę wykonawcy, który nie udzielił wyjaśnień lub jeżeli dokonana ocena wyjaśnień wraz ze złożonymi dowodami potwierdza, że oferta zawiera rażąco niską cenę w stosunku do przedmiotu zamówienia.</w:t>
      </w:r>
      <w:r>
        <w:rPr>
          <w:rFonts w:ascii="Times New Roman" w:eastAsia="Lucida Sans Unicode" w:hAnsi="Times New Roman" w:cs="Times New Roman"/>
          <w:bCs/>
          <w:sz w:val="24"/>
          <w:szCs w:val="24"/>
        </w:rPr>
        <w:t xml:space="preserve"> Obowiązek wykazania, że oferta nie zawiera rażąco niskiej ceny spoczywa na wykonawcy;</w:t>
      </w:r>
    </w:p>
    <w:p w14:paraId="35FE3794" w14:textId="77777777" w:rsidR="004D51DF" w:rsidRDefault="001B39AC">
      <w:pPr>
        <w:pStyle w:val="Standard"/>
        <w:widowControl w:val="0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</w:pPr>
      <w:r>
        <w:rPr>
          <w:rFonts w:ascii="Times New Roman" w:eastAsia="Lucida Sans Unicode" w:hAnsi="Times New Roman" w:cs="Times New Roman"/>
          <w:bCs/>
          <w:sz w:val="24"/>
          <w:szCs w:val="24"/>
        </w:rPr>
        <w:t>zawiera błędy w obliczeniu ceny;</w:t>
      </w:r>
    </w:p>
    <w:p w14:paraId="74A70466" w14:textId="77777777" w:rsidR="004D51DF" w:rsidRDefault="001B39AC">
      <w:pPr>
        <w:pStyle w:val="Standard"/>
        <w:widowControl w:val="0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</w:pPr>
      <w:r>
        <w:rPr>
          <w:rFonts w:ascii="Times New Roman" w:eastAsia="Lucida Sans Unicode" w:hAnsi="Times New Roman" w:cs="Times New Roman"/>
          <w:bCs/>
          <w:sz w:val="24"/>
          <w:szCs w:val="24"/>
        </w:rPr>
        <w:t xml:space="preserve">wykonawca w terminie 3 dni od dnia doręczenia zawiadomienia nie zgodził się na poprawienie omyłki, o której mowa w pkt 3 </w:t>
      </w:r>
      <w:proofErr w:type="spellStart"/>
      <w:r>
        <w:rPr>
          <w:rFonts w:ascii="Times New Roman" w:eastAsia="Lucida Sans Unicode" w:hAnsi="Times New Roman" w:cs="Times New Roman"/>
          <w:bCs/>
          <w:sz w:val="24"/>
          <w:szCs w:val="24"/>
        </w:rPr>
        <w:t>ppkt</w:t>
      </w:r>
      <w:proofErr w:type="spellEnd"/>
      <w:r>
        <w:rPr>
          <w:rFonts w:ascii="Times New Roman" w:eastAsia="Lucida Sans Unicode" w:hAnsi="Times New Roman" w:cs="Times New Roman"/>
          <w:bCs/>
          <w:sz w:val="24"/>
          <w:szCs w:val="24"/>
        </w:rPr>
        <w:t xml:space="preserve"> 3;</w:t>
      </w:r>
    </w:p>
    <w:p w14:paraId="4660C2E0" w14:textId="77777777" w:rsidR="004D51DF" w:rsidRDefault="001B39AC">
      <w:pPr>
        <w:pStyle w:val="Standard"/>
        <w:widowControl w:val="0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</w:pPr>
      <w:r>
        <w:rPr>
          <w:rFonts w:ascii="Times New Roman" w:eastAsia="Lucida Sans Unicode" w:hAnsi="Times New Roman" w:cs="Times New Roman"/>
          <w:bCs/>
          <w:sz w:val="24"/>
          <w:szCs w:val="24"/>
        </w:rPr>
        <w:t>wadium nie zostało wniesione lub zostało wniesione w sposób nieprawidłowy;</w:t>
      </w:r>
    </w:p>
    <w:p w14:paraId="0920F51A" w14:textId="77777777" w:rsidR="004D51DF" w:rsidRDefault="001B39AC">
      <w:pPr>
        <w:pStyle w:val="Standard"/>
        <w:widowControl w:val="0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</w:pPr>
      <w:r>
        <w:rPr>
          <w:rFonts w:ascii="Times New Roman" w:eastAsia="Lucida Sans Unicode" w:hAnsi="Times New Roman" w:cs="Times New Roman"/>
          <w:bCs/>
          <w:sz w:val="24"/>
          <w:szCs w:val="24"/>
        </w:rPr>
        <w:t>jest nieważna na podstawie odrębnych przepisów.</w:t>
      </w:r>
    </w:p>
    <w:p w14:paraId="5067A53C" w14:textId="77777777" w:rsidR="004D51DF" w:rsidRDefault="001B39AC">
      <w:pPr>
        <w:pStyle w:val="Standard"/>
        <w:widowControl w:val="0"/>
        <w:numPr>
          <w:ilvl w:val="0"/>
          <w:numId w:val="9"/>
        </w:numPr>
        <w:tabs>
          <w:tab w:val="left" w:pos="284"/>
        </w:tabs>
        <w:spacing w:after="0" w:line="240" w:lineRule="auto"/>
        <w:ind w:left="0" w:hanging="11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 postępowania o udzielenie zamówienia wyklucza się </w:t>
      </w:r>
      <w:r>
        <w:rPr>
          <w:rFonts w:ascii="Times New Roman" w:eastAsia="Arial" w:hAnsi="Times New Roman" w:cs="Times New Roman"/>
          <w:sz w:val="24"/>
          <w:szCs w:val="24"/>
          <w:lang w:eastAsia="pl-PL"/>
        </w:rPr>
        <w:t>wykonawcę, który nie wykazał spełniania warunków udziału w postępowaniu.</w:t>
      </w:r>
    </w:p>
    <w:p w14:paraId="333AD0E1" w14:textId="77777777" w:rsidR="004D51DF" w:rsidRDefault="001B39AC">
      <w:pPr>
        <w:pStyle w:val="Standard"/>
        <w:widowControl w:val="0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postępowania o udzielenie zamówienia zamawiający dodatkowo wykluczy wykonawcę, który w sposób zawiniony naruszył obowiązki zawodowe, co podważa jego uczciwość, w szczególności gdy wykonawca w wyniku zamierzonego działania lub niedbalstwa nie wykonał lub nienależycie wykonał zamówienie, co zamawiający jest w stanie wykazać za pomocą dowolnych środków dowodowych.</w:t>
      </w:r>
    </w:p>
    <w:p w14:paraId="726C18A8" w14:textId="77777777" w:rsidR="004D51DF" w:rsidRDefault="001B39AC">
      <w:pPr>
        <w:pStyle w:val="Standard"/>
        <w:widowControl w:val="0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Ofertę wykonawcy wykluczonego uznaje się za odrzuconą.</w:t>
      </w:r>
    </w:p>
    <w:p w14:paraId="37FAEBD4" w14:textId="77777777" w:rsidR="004D51DF" w:rsidRDefault="004D51DF">
      <w:pPr>
        <w:pStyle w:val="Standard"/>
        <w:widowControl w:val="0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00B050"/>
          <w:sz w:val="24"/>
          <w:szCs w:val="24"/>
        </w:rPr>
      </w:pPr>
    </w:p>
    <w:p w14:paraId="658A14AF" w14:textId="77777777" w:rsidR="004D51DF" w:rsidRDefault="004D51DF">
      <w:pPr>
        <w:pStyle w:val="Standard"/>
        <w:widowControl w:val="0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00B050"/>
          <w:sz w:val="24"/>
          <w:szCs w:val="24"/>
        </w:rPr>
      </w:pPr>
    </w:p>
    <w:p w14:paraId="7D487BAD" w14:textId="77777777" w:rsidR="004D51DF" w:rsidRDefault="001B39AC">
      <w:pPr>
        <w:pStyle w:val="Standard"/>
        <w:spacing w:after="0" w:line="240" w:lineRule="auto"/>
      </w:pPr>
      <w:r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t>XXI. Zamawiający - Beneficjent:</w:t>
      </w:r>
    </w:p>
    <w:p w14:paraId="23B63A3E" w14:textId="77777777" w:rsidR="00EE67BA" w:rsidRDefault="001B39AC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t xml:space="preserve">Nazwa: </w:t>
      </w:r>
      <w:bookmarkStart w:id="14" w:name="_Hlk45741400"/>
      <w:bookmarkStart w:id="15" w:name="_Hlk45745977"/>
      <w:r w:rsidR="00EE67BA" w:rsidRPr="00A761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FHU "LORD" PIOTR ŚWIĄTNICKI</w:t>
      </w:r>
      <w:r w:rsidR="00EE67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6360A454" w14:textId="693A1072" w:rsidR="004D51DF" w:rsidRDefault="001B39AC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Adres: </w:t>
      </w:r>
      <w:bookmarkEnd w:id="14"/>
      <w:r w:rsidR="00EE67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Nadmorska 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  <w:r w:rsidR="00EE67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76-107 Jezierzany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bookmarkEnd w:id="15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woj.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zachodniopomorskie</w:t>
      </w:r>
    </w:p>
    <w:p w14:paraId="0D8D228E" w14:textId="626A6D8A" w:rsidR="004D51DF" w:rsidRDefault="001B39AC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Numer telefonu: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(+48) </w:t>
      </w:r>
      <w:bookmarkStart w:id="16" w:name="_Hlk45713323"/>
      <w:bookmarkEnd w:id="16"/>
      <w:r w:rsidR="009A42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501 707 764</w:t>
      </w:r>
    </w:p>
    <w:p w14:paraId="75586A4D" w14:textId="679C510F" w:rsidR="009A4284" w:rsidRDefault="001B39AC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NIP: </w:t>
      </w:r>
      <w:r w:rsidR="004F0413" w:rsidRPr="004F04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7261064830</w:t>
      </w:r>
    </w:p>
    <w:p w14:paraId="72DE97F8" w14:textId="77777777" w:rsidR="004F0413" w:rsidRDefault="004F0413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581D943" w14:textId="083BB341" w:rsidR="004D51DF" w:rsidRDefault="001B39AC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Tytuł projektu:</w:t>
      </w:r>
    </w:p>
    <w:p w14:paraId="326DB8DB" w14:textId="40E40606" w:rsidR="006B65E6" w:rsidRPr="006B65E6" w:rsidRDefault="006B65E6" w:rsidP="006B65E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17" w:name="_Hlk100659397"/>
      <w:r w:rsidRPr="006B65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Budowa, sali wielofunkcyjnej na dz. nr 124/4, obręb Jezierzany, gmina Postomino w miejscowości Jezierzany obręb Jezierzany gm. Postomino realizowanego w ramach projektu inwestycyjnego pn.: STWORZENIE NOWEGO PRODUKTU TURYSTYCZNEGO – BUDOWA OŚRODKA WAKACYJNA OSADA</w:t>
      </w:r>
    </w:p>
    <w:bookmarkEnd w:id="17"/>
    <w:p w14:paraId="7ED5E180" w14:textId="6E38FA9C" w:rsidR="004F0413" w:rsidRDefault="004F0413" w:rsidP="004F0413">
      <w:pPr>
        <w:pStyle w:val="Standard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AF3307B" w14:textId="77777777" w:rsidR="004F0413" w:rsidRDefault="004F0413" w:rsidP="004F0413">
      <w:pPr>
        <w:pStyle w:val="Standard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D4883B3" w14:textId="7B404B7F" w:rsidR="004D51DF" w:rsidRDefault="001B39AC">
      <w:pPr>
        <w:pStyle w:val="Standard"/>
        <w:tabs>
          <w:tab w:val="left" w:pos="284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Koszalin, dnia </w:t>
      </w:r>
      <w:r w:rsidR="007F4F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03/06/2022</w:t>
      </w:r>
    </w:p>
    <w:p w14:paraId="01F1248D" w14:textId="77777777" w:rsidR="004D51DF" w:rsidRDefault="004D51DF">
      <w:pPr>
        <w:pStyle w:val="Standard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13E362" w14:textId="77777777" w:rsidR="004D51DF" w:rsidRDefault="001B39AC">
      <w:pPr>
        <w:pStyle w:val="Standard"/>
        <w:tabs>
          <w:tab w:val="left" w:pos="284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Załączniki:</w:t>
      </w:r>
    </w:p>
    <w:p w14:paraId="6506D5E2" w14:textId="77777777" w:rsidR="004D51DF" w:rsidRDefault="001B39AC">
      <w:pPr>
        <w:pStyle w:val="Akapitzlist"/>
        <w:numPr>
          <w:ilvl w:val="0"/>
          <w:numId w:val="52"/>
        </w:numPr>
        <w:tabs>
          <w:tab w:val="left" w:pos="1004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oferty.</w:t>
      </w:r>
    </w:p>
    <w:p w14:paraId="5248212F" w14:textId="77777777" w:rsidR="004D51DF" w:rsidRDefault="001B39AC">
      <w:pPr>
        <w:pStyle w:val="Akapitzlist"/>
        <w:numPr>
          <w:ilvl w:val="0"/>
          <w:numId w:val="31"/>
        </w:numPr>
        <w:tabs>
          <w:tab w:val="left" w:pos="1004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Wykaz usług.</w:t>
      </w:r>
    </w:p>
    <w:p w14:paraId="342DD8FF" w14:textId="77777777" w:rsidR="004D51DF" w:rsidRDefault="001B39AC">
      <w:pPr>
        <w:pStyle w:val="Akapitzlist"/>
        <w:numPr>
          <w:ilvl w:val="0"/>
          <w:numId w:val="31"/>
        </w:numPr>
        <w:tabs>
          <w:tab w:val="left" w:pos="1004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budowlany.</w:t>
      </w:r>
    </w:p>
    <w:p w14:paraId="5DEA8F11" w14:textId="77777777" w:rsidR="004D51DF" w:rsidRDefault="001B39AC">
      <w:pPr>
        <w:pStyle w:val="Akapitzlist"/>
        <w:numPr>
          <w:ilvl w:val="0"/>
          <w:numId w:val="31"/>
        </w:numPr>
        <w:tabs>
          <w:tab w:val="left" w:pos="1004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Kosztorys zerowy.</w:t>
      </w:r>
    </w:p>
    <w:p w14:paraId="0A7F769D" w14:textId="77777777" w:rsidR="004D51DF" w:rsidRDefault="001B39AC">
      <w:pPr>
        <w:pStyle w:val="Akapitzlist"/>
        <w:numPr>
          <w:ilvl w:val="0"/>
          <w:numId w:val="31"/>
        </w:numPr>
        <w:tabs>
          <w:tab w:val="left" w:pos="1004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Wzór umowy.</w:t>
      </w:r>
    </w:p>
    <w:p w14:paraId="56F62D0A" w14:textId="77777777" w:rsidR="004D51DF" w:rsidRDefault="001B39AC">
      <w:pPr>
        <w:pStyle w:val="Akapitzlist"/>
        <w:numPr>
          <w:ilvl w:val="0"/>
          <w:numId w:val="31"/>
        </w:numPr>
        <w:tabs>
          <w:tab w:val="left" w:pos="1004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Klauzula RODO.</w:t>
      </w:r>
    </w:p>
    <w:sectPr w:rsidR="004D51DF">
      <w:footerReference w:type="default" r:id="rId7"/>
      <w:pgSz w:w="11906" w:h="16838"/>
      <w:pgMar w:top="709" w:right="1417" w:bottom="1276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6CD64" w14:textId="77777777" w:rsidR="00325FE9" w:rsidRDefault="00325FE9">
      <w:r>
        <w:separator/>
      </w:r>
    </w:p>
  </w:endnote>
  <w:endnote w:type="continuationSeparator" w:id="0">
    <w:p w14:paraId="307F1A81" w14:textId="77777777" w:rsidR="00325FE9" w:rsidRDefault="00325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Calibri"/>
    <w:charset w:val="00"/>
    <w:family w:val="auto"/>
    <w:pitch w:val="variable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D4712" w14:textId="77777777" w:rsidR="00B232C5" w:rsidRDefault="001B39AC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8</w:t>
    </w:r>
    <w:r>
      <w:fldChar w:fldCharType="end"/>
    </w:r>
  </w:p>
  <w:p w14:paraId="754C6709" w14:textId="77777777" w:rsidR="00B232C5" w:rsidRDefault="000952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F95DA" w14:textId="77777777" w:rsidR="00325FE9" w:rsidRDefault="00325FE9">
      <w:r>
        <w:rPr>
          <w:color w:val="000000"/>
        </w:rPr>
        <w:separator/>
      </w:r>
    </w:p>
  </w:footnote>
  <w:footnote w:type="continuationSeparator" w:id="0">
    <w:p w14:paraId="26061BA9" w14:textId="77777777" w:rsidR="00325FE9" w:rsidRDefault="00325F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22CB0"/>
    <w:multiLevelType w:val="multilevel"/>
    <w:tmpl w:val="4C40846E"/>
    <w:styleLink w:val="WWNum2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" w15:restartNumberingAfterBreak="0">
    <w:nsid w:val="08247FBC"/>
    <w:multiLevelType w:val="multilevel"/>
    <w:tmpl w:val="4914F81E"/>
    <w:styleLink w:val="WWNum22"/>
    <w:lvl w:ilvl="0">
      <w:start w:val="1"/>
      <w:numFmt w:val="decimal"/>
      <w:lvlText w:val="%1"/>
      <w:lvlJc w:val="left"/>
      <w:pPr>
        <w:ind w:left="720" w:hanging="360"/>
      </w:pPr>
      <w:rPr>
        <w:color w:val="FF0000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" w15:restartNumberingAfterBreak="0">
    <w:nsid w:val="08583882"/>
    <w:multiLevelType w:val="multilevel"/>
    <w:tmpl w:val="2B50EA88"/>
    <w:styleLink w:val="WWNum35"/>
    <w:lvl w:ilvl="0">
      <w:start w:val="1"/>
      <w:numFmt w:val="upperRoman"/>
      <w:lvlText w:val="%1"/>
      <w:lvlJc w:val="left"/>
      <w:pPr>
        <w:ind w:left="1080" w:hanging="720"/>
      </w:pPr>
    </w:lvl>
    <w:lvl w:ilvl="1">
      <w:start w:val="2"/>
      <w:numFmt w:val="decimal"/>
      <w:lvlText w:val="%1.%2"/>
      <w:lvlJc w:val="left"/>
      <w:pPr>
        <w:ind w:left="982" w:hanging="480"/>
      </w:pPr>
    </w:lvl>
    <w:lvl w:ilvl="2">
      <w:start w:val="1"/>
      <w:numFmt w:val="lowerLetter"/>
      <w:lvlText w:val="%1.%2.%3"/>
      <w:lvlJc w:val="left"/>
      <w:pPr>
        <w:ind w:left="1004" w:hanging="360"/>
      </w:pPr>
    </w:lvl>
    <w:lvl w:ilvl="3">
      <w:start w:val="1"/>
      <w:numFmt w:val="decimal"/>
      <w:lvlText w:val="%1.%2.%3.%4"/>
      <w:lvlJc w:val="left"/>
      <w:pPr>
        <w:ind w:left="1506" w:hanging="720"/>
      </w:pPr>
    </w:lvl>
    <w:lvl w:ilvl="4">
      <w:start w:val="1"/>
      <w:numFmt w:val="decimal"/>
      <w:lvlText w:val="%1.%2.%3.%4.%5"/>
      <w:lvlJc w:val="left"/>
      <w:pPr>
        <w:ind w:left="2008" w:hanging="1080"/>
      </w:pPr>
    </w:lvl>
    <w:lvl w:ilvl="5">
      <w:start w:val="1"/>
      <w:numFmt w:val="decimal"/>
      <w:lvlText w:val="%1.%2.%3.%4.%5.%6"/>
      <w:lvlJc w:val="left"/>
      <w:pPr>
        <w:ind w:left="2150" w:hanging="1080"/>
      </w:pPr>
    </w:lvl>
    <w:lvl w:ilvl="6">
      <w:start w:val="1"/>
      <w:numFmt w:val="decimal"/>
      <w:lvlText w:val="%1.%2.%3.%4.%5.%6.%7"/>
      <w:lvlJc w:val="left"/>
      <w:pPr>
        <w:ind w:left="2652" w:hanging="1440"/>
      </w:pPr>
    </w:lvl>
    <w:lvl w:ilvl="7">
      <w:start w:val="1"/>
      <w:numFmt w:val="decimal"/>
      <w:lvlText w:val="%1.%2.%3.%4.%5.%6.%7.%8"/>
      <w:lvlJc w:val="left"/>
      <w:pPr>
        <w:ind w:left="2794" w:hanging="1440"/>
      </w:pPr>
    </w:lvl>
    <w:lvl w:ilvl="8">
      <w:start w:val="1"/>
      <w:numFmt w:val="decimal"/>
      <w:lvlText w:val="%1.%2.%3.%4.%5.%6.%7.%8.%9"/>
      <w:lvlJc w:val="left"/>
      <w:pPr>
        <w:ind w:left="3296" w:hanging="1800"/>
      </w:pPr>
    </w:lvl>
  </w:abstractNum>
  <w:abstractNum w:abstractNumId="3" w15:restartNumberingAfterBreak="0">
    <w:nsid w:val="09373A11"/>
    <w:multiLevelType w:val="multilevel"/>
    <w:tmpl w:val="A2182178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4" w15:restartNumberingAfterBreak="0">
    <w:nsid w:val="09D0213F"/>
    <w:multiLevelType w:val="multilevel"/>
    <w:tmpl w:val="6C36CE44"/>
    <w:styleLink w:val="WWNum18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5" w15:restartNumberingAfterBreak="0">
    <w:nsid w:val="0CC0454C"/>
    <w:multiLevelType w:val="multilevel"/>
    <w:tmpl w:val="92DA3606"/>
    <w:styleLink w:val="WWNum19"/>
    <w:lvl w:ilvl="0">
      <w:start w:val="1"/>
      <w:numFmt w:val="decimal"/>
      <w:lvlText w:val="%1"/>
      <w:lvlJc w:val="left"/>
      <w:pPr>
        <w:ind w:left="720" w:hanging="360"/>
      </w:pPr>
      <w:rPr>
        <w:color w:val="auto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abstractNum w:abstractNumId="6" w15:restartNumberingAfterBreak="0">
    <w:nsid w:val="0E1742A2"/>
    <w:multiLevelType w:val="multilevel"/>
    <w:tmpl w:val="02AE4BF4"/>
    <w:styleLink w:val="WWNum8"/>
    <w:lvl w:ilvl="0">
      <w:start w:val="1"/>
      <w:numFmt w:val="decimal"/>
      <w:lvlText w:val="%1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160" w:hanging="36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decimal"/>
      <w:lvlText w:val="%1.%2.%3.%4.%5"/>
      <w:lvlJc w:val="left"/>
      <w:pPr>
        <w:ind w:left="3600" w:hanging="360"/>
      </w:pPr>
    </w:lvl>
    <w:lvl w:ilvl="5">
      <w:start w:val="1"/>
      <w:numFmt w:val="decimal"/>
      <w:lvlText w:val="%1.%2.%3.%4.%5.%6"/>
      <w:lvlJc w:val="left"/>
      <w:pPr>
        <w:ind w:left="4320" w:hanging="36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decimal"/>
      <w:lvlText w:val="%1.%2.%3.%4.%5.%6.%7.%8"/>
      <w:lvlJc w:val="left"/>
      <w:pPr>
        <w:ind w:left="5760" w:hanging="360"/>
      </w:pPr>
    </w:lvl>
    <w:lvl w:ilvl="8">
      <w:start w:val="1"/>
      <w:numFmt w:val="decimal"/>
      <w:lvlText w:val="%1.%2.%3.%4.%5.%6.%7.%8.%9"/>
      <w:lvlJc w:val="left"/>
      <w:pPr>
        <w:ind w:left="6480" w:hanging="360"/>
      </w:pPr>
    </w:lvl>
  </w:abstractNum>
  <w:abstractNum w:abstractNumId="7" w15:restartNumberingAfterBreak="0">
    <w:nsid w:val="164A595D"/>
    <w:multiLevelType w:val="multilevel"/>
    <w:tmpl w:val="0010AFB4"/>
    <w:styleLink w:val="WWNum31"/>
    <w:lvl w:ilvl="0">
      <w:start w:val="2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8" w15:restartNumberingAfterBreak="0">
    <w:nsid w:val="16C70112"/>
    <w:multiLevelType w:val="multilevel"/>
    <w:tmpl w:val="677C935C"/>
    <w:styleLink w:val="WWNum17"/>
    <w:lvl w:ilvl="0">
      <w:start w:val="1"/>
      <w:numFmt w:val="decimal"/>
      <w:lvlText w:val="%1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ind w:left="737" w:hanging="284"/>
      </w:pPr>
      <w:rPr>
        <w:b w:val="0"/>
        <w:bCs w:val="0"/>
        <w:i w:val="0"/>
        <w:iCs w:val="0"/>
        <w:color w:val="auto"/>
      </w:rPr>
    </w:lvl>
    <w:lvl w:ilvl="2">
      <w:start w:val="1"/>
      <w:numFmt w:val="decimal"/>
      <w:lvlText w:val="%1.%2.%3"/>
      <w:lvlJc w:val="left"/>
      <w:pPr>
        <w:ind w:left="259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3676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51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6196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763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871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0156" w:hanging="1800"/>
      </w:pPr>
      <w:rPr>
        <w:rFonts w:cs="Times New Roman"/>
      </w:rPr>
    </w:lvl>
  </w:abstractNum>
  <w:abstractNum w:abstractNumId="9" w15:restartNumberingAfterBreak="0">
    <w:nsid w:val="180B025E"/>
    <w:multiLevelType w:val="multilevel"/>
    <w:tmpl w:val="DCB484AE"/>
    <w:styleLink w:val="WWNum10"/>
    <w:lvl w:ilvl="0">
      <w:start w:val="1"/>
      <w:numFmt w:val="decimal"/>
      <w:lvlText w:val="%1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0" w15:restartNumberingAfterBreak="0">
    <w:nsid w:val="191442BC"/>
    <w:multiLevelType w:val="multilevel"/>
    <w:tmpl w:val="F19C75DC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1" w15:restartNumberingAfterBreak="0">
    <w:nsid w:val="1A043904"/>
    <w:multiLevelType w:val="multilevel"/>
    <w:tmpl w:val="167AB44A"/>
    <w:styleLink w:val="WWNum9"/>
    <w:lvl w:ilvl="0">
      <w:start w:val="1"/>
      <w:numFmt w:val="decimal"/>
      <w:lvlText w:val="%1"/>
      <w:lvlJc w:val="left"/>
      <w:pPr>
        <w:ind w:left="360" w:hanging="360"/>
      </w:pPr>
      <w:rPr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ind w:left="1021" w:hanging="1021"/>
      </w:pPr>
      <w:rPr>
        <w:b w:val="0"/>
        <w:bCs w:val="0"/>
        <w:i w:val="0"/>
        <w:iCs w:val="0"/>
        <w:strike w:val="0"/>
        <w:dstrike w:val="0"/>
        <w:color w:val="auto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cs="Times New Roman"/>
      </w:rPr>
    </w:lvl>
  </w:abstractNum>
  <w:abstractNum w:abstractNumId="12" w15:restartNumberingAfterBreak="0">
    <w:nsid w:val="23436F4F"/>
    <w:multiLevelType w:val="multilevel"/>
    <w:tmpl w:val="0DE2FE42"/>
    <w:styleLink w:val="WWNum12"/>
    <w:lvl w:ilvl="0">
      <w:start w:val="1"/>
      <w:numFmt w:val="decimal"/>
      <w:lvlText w:val="%1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3" w15:restartNumberingAfterBreak="0">
    <w:nsid w:val="279A6632"/>
    <w:multiLevelType w:val="multilevel"/>
    <w:tmpl w:val="D0981598"/>
    <w:styleLink w:val="WWNum25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4" w15:restartNumberingAfterBreak="0">
    <w:nsid w:val="2D4A2647"/>
    <w:multiLevelType w:val="multilevel"/>
    <w:tmpl w:val="5052F2F8"/>
    <w:styleLink w:val="WWNum11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lowerLetter"/>
      <w:lvlText w:val="%1.%2"/>
      <w:lvlJc w:val="left"/>
      <w:pPr>
        <w:ind w:left="1080" w:hanging="360"/>
      </w:pPr>
    </w:lvl>
    <w:lvl w:ilvl="2">
      <w:start w:val="1"/>
      <w:numFmt w:val="lowerRoman"/>
      <w:lvlText w:val="%1.%2.%3"/>
      <w:lvlJc w:val="right"/>
      <w:pPr>
        <w:ind w:left="1800" w:hanging="180"/>
      </w:pPr>
    </w:lvl>
    <w:lvl w:ilvl="3">
      <w:start w:val="1"/>
      <w:numFmt w:val="decimal"/>
      <w:lvlText w:val="%1.%2.%3.%4"/>
      <w:lvlJc w:val="left"/>
      <w:pPr>
        <w:ind w:left="2520" w:hanging="360"/>
      </w:pPr>
    </w:lvl>
    <w:lvl w:ilvl="4">
      <w:start w:val="1"/>
      <w:numFmt w:val="lowerLetter"/>
      <w:lvlText w:val="%1.%2.%3.%4.%5"/>
      <w:lvlJc w:val="left"/>
      <w:pPr>
        <w:ind w:left="3240" w:hanging="360"/>
      </w:pPr>
    </w:lvl>
    <w:lvl w:ilvl="5">
      <w:start w:val="1"/>
      <w:numFmt w:val="lowerRoman"/>
      <w:lvlText w:val="%1.%2.%3.%4.%5.%6"/>
      <w:lvlJc w:val="right"/>
      <w:pPr>
        <w:ind w:left="3960" w:hanging="180"/>
      </w:pPr>
    </w:lvl>
    <w:lvl w:ilvl="6">
      <w:start w:val="1"/>
      <w:numFmt w:val="decimal"/>
      <w:lvlText w:val="%1.%2.%3.%4.%5.%6.%7"/>
      <w:lvlJc w:val="left"/>
      <w:pPr>
        <w:ind w:left="4680" w:hanging="360"/>
      </w:pPr>
    </w:lvl>
    <w:lvl w:ilvl="7">
      <w:start w:val="1"/>
      <w:numFmt w:val="lowerLetter"/>
      <w:lvlText w:val="%1.%2.%3.%4.%5.%6.%7.%8"/>
      <w:lvlJc w:val="left"/>
      <w:pPr>
        <w:ind w:left="5400" w:hanging="360"/>
      </w:pPr>
    </w:lvl>
    <w:lvl w:ilvl="8">
      <w:start w:val="1"/>
      <w:numFmt w:val="lowerRoman"/>
      <w:lvlText w:val="%1.%2.%3.%4.%5.%6.%7.%8.%9"/>
      <w:lvlJc w:val="right"/>
      <w:pPr>
        <w:ind w:left="6120" w:hanging="180"/>
      </w:pPr>
    </w:lvl>
  </w:abstractNum>
  <w:abstractNum w:abstractNumId="15" w15:restartNumberingAfterBreak="0">
    <w:nsid w:val="32720751"/>
    <w:multiLevelType w:val="multilevel"/>
    <w:tmpl w:val="D20461BE"/>
    <w:styleLink w:val="WWNum20"/>
    <w:lvl w:ilvl="0">
      <w:start w:val="1"/>
      <w:numFmt w:val="upperRoman"/>
      <w:lvlText w:val="%1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6" w15:restartNumberingAfterBreak="0">
    <w:nsid w:val="329B1E54"/>
    <w:multiLevelType w:val="multilevel"/>
    <w:tmpl w:val="669E4B8C"/>
    <w:styleLink w:val="WWNum13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7" w15:restartNumberingAfterBreak="0">
    <w:nsid w:val="371430A5"/>
    <w:multiLevelType w:val="multilevel"/>
    <w:tmpl w:val="C27227AC"/>
    <w:styleLink w:val="WWNum6"/>
    <w:lvl w:ilvl="0">
      <w:start w:val="1"/>
      <w:numFmt w:val="decimal"/>
      <w:lvlText w:val="%1"/>
      <w:lvlJc w:val="left"/>
      <w:pPr>
        <w:ind w:left="907" w:hanging="907"/>
      </w:pPr>
      <w:rPr>
        <w:rFonts w:cs="Arial"/>
      </w:rPr>
    </w:lvl>
    <w:lvl w:ilvl="1">
      <w:numFmt w:val="none"/>
      <w:lvlText w:val="%2"/>
      <w:lvlJc w:val="left"/>
      <w:rPr>
        <w:rFonts w:cs="Times New Roman"/>
      </w:rPr>
    </w:lvl>
    <w:lvl w:ilvl="2">
      <w:numFmt w:val="none"/>
      <w:lvlText w:val="%3"/>
      <w:lvlJc w:val="left"/>
      <w:rPr>
        <w:rFonts w:cs="Times New Roman"/>
      </w:rPr>
    </w:lvl>
    <w:lvl w:ilvl="3">
      <w:numFmt w:val="none"/>
      <w:lvlText w:val="%4"/>
      <w:lvlJc w:val="left"/>
      <w:rPr>
        <w:rFonts w:cs="Times New Roman"/>
      </w:rPr>
    </w:lvl>
    <w:lvl w:ilvl="4">
      <w:numFmt w:val="none"/>
      <w:lvlText w:val="%5"/>
      <w:lvlJc w:val="left"/>
      <w:rPr>
        <w:rFonts w:cs="Times New Roman"/>
      </w:rPr>
    </w:lvl>
    <w:lvl w:ilvl="5">
      <w:numFmt w:val="none"/>
      <w:lvlText w:val="%6"/>
      <w:lvlJc w:val="left"/>
      <w:rPr>
        <w:rFonts w:cs="Times New Roman"/>
      </w:rPr>
    </w:lvl>
    <w:lvl w:ilvl="6">
      <w:numFmt w:val="none"/>
      <w:lvlText w:val="%7"/>
      <w:lvlJc w:val="left"/>
      <w:rPr>
        <w:rFonts w:cs="Times New Roman"/>
      </w:rPr>
    </w:lvl>
    <w:lvl w:ilvl="7">
      <w:numFmt w:val="none"/>
      <w:lvlText w:val="%8"/>
      <w:lvlJc w:val="left"/>
      <w:rPr>
        <w:rFonts w:cs="Times New Roman"/>
      </w:rPr>
    </w:lvl>
    <w:lvl w:ilvl="8">
      <w:numFmt w:val="none"/>
      <w:lvlText w:val="%9"/>
      <w:lvlJc w:val="left"/>
      <w:rPr>
        <w:rFonts w:cs="Times New Roman"/>
      </w:rPr>
    </w:lvl>
  </w:abstractNum>
  <w:abstractNum w:abstractNumId="18" w15:restartNumberingAfterBreak="0">
    <w:nsid w:val="38A265D9"/>
    <w:multiLevelType w:val="multilevel"/>
    <w:tmpl w:val="046E650C"/>
    <w:styleLink w:val="WWNum27"/>
    <w:lvl w:ilvl="0">
      <w:start w:val="1"/>
      <w:numFmt w:val="decimal"/>
      <w:lvlText w:val="%1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9" w15:restartNumberingAfterBreak="0">
    <w:nsid w:val="3C2D3BA2"/>
    <w:multiLevelType w:val="multilevel"/>
    <w:tmpl w:val="CCFEB114"/>
    <w:styleLink w:val="WWNum14"/>
    <w:lvl w:ilvl="0">
      <w:start w:val="1"/>
      <w:numFmt w:val="decimal"/>
      <w:lvlText w:val="%1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0" w15:restartNumberingAfterBreak="0">
    <w:nsid w:val="3D552C73"/>
    <w:multiLevelType w:val="multilevel"/>
    <w:tmpl w:val="C1B865E2"/>
    <w:styleLink w:val="WWNum7"/>
    <w:lvl w:ilvl="0">
      <w:start w:val="1"/>
      <w:numFmt w:val="decimal"/>
      <w:lvlText w:val="%1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1.%2"/>
      <w:lvlJc w:val="left"/>
      <w:pPr>
        <w:ind w:left="737" w:hanging="284"/>
      </w:pPr>
      <w:rPr>
        <w:b w:val="0"/>
        <w:bCs w:val="0"/>
        <w:i w:val="0"/>
        <w:iCs w:val="0"/>
        <w:color w:val="auto"/>
      </w:rPr>
    </w:lvl>
    <w:lvl w:ilvl="2">
      <w:start w:val="1"/>
      <w:numFmt w:val="decimal"/>
      <w:lvlText w:val="%1.%2.%3"/>
      <w:lvlJc w:val="left"/>
      <w:pPr>
        <w:ind w:left="259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3676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51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6196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763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871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0156" w:hanging="1800"/>
      </w:pPr>
      <w:rPr>
        <w:rFonts w:cs="Times New Roman"/>
      </w:rPr>
    </w:lvl>
  </w:abstractNum>
  <w:abstractNum w:abstractNumId="21" w15:restartNumberingAfterBreak="0">
    <w:nsid w:val="3DB578C9"/>
    <w:multiLevelType w:val="multilevel"/>
    <w:tmpl w:val="25B856DE"/>
    <w:styleLink w:val="WWNum16"/>
    <w:lvl w:ilvl="0">
      <w:start w:val="1"/>
      <w:numFmt w:val="lowerLetter"/>
      <w:lvlText w:val="%1"/>
      <w:lvlJc w:val="left"/>
      <w:pPr>
        <w:ind w:left="1080" w:hanging="360"/>
      </w:pPr>
    </w:lvl>
    <w:lvl w:ilvl="1">
      <w:start w:val="1"/>
      <w:numFmt w:val="lowerLetter"/>
      <w:lvlText w:val="%1.%2"/>
      <w:lvlJc w:val="left"/>
      <w:pPr>
        <w:ind w:left="1800" w:hanging="360"/>
      </w:pPr>
    </w:lvl>
    <w:lvl w:ilvl="2">
      <w:start w:val="1"/>
      <w:numFmt w:val="lowerRoman"/>
      <w:lvlText w:val="%1.%2.%3"/>
      <w:lvlJc w:val="right"/>
      <w:pPr>
        <w:ind w:left="2520" w:hanging="180"/>
      </w:pPr>
    </w:lvl>
    <w:lvl w:ilvl="3">
      <w:start w:val="1"/>
      <w:numFmt w:val="decimal"/>
      <w:lvlText w:val="%1.%2.%3.%4"/>
      <w:lvlJc w:val="left"/>
      <w:pPr>
        <w:ind w:left="3240" w:hanging="360"/>
      </w:pPr>
    </w:lvl>
    <w:lvl w:ilvl="4">
      <w:start w:val="1"/>
      <w:numFmt w:val="lowerLetter"/>
      <w:lvlText w:val="%1.%2.%3.%4.%5"/>
      <w:lvlJc w:val="left"/>
      <w:pPr>
        <w:ind w:left="3960" w:hanging="360"/>
      </w:pPr>
    </w:lvl>
    <w:lvl w:ilvl="5">
      <w:start w:val="1"/>
      <w:numFmt w:val="lowerRoman"/>
      <w:lvlText w:val="%1.%2.%3.%4.%5.%6"/>
      <w:lvlJc w:val="right"/>
      <w:pPr>
        <w:ind w:left="4680" w:hanging="180"/>
      </w:pPr>
    </w:lvl>
    <w:lvl w:ilvl="6">
      <w:start w:val="1"/>
      <w:numFmt w:val="decimal"/>
      <w:lvlText w:val="%1.%2.%3.%4.%5.%6.%7"/>
      <w:lvlJc w:val="left"/>
      <w:pPr>
        <w:ind w:left="5400" w:hanging="360"/>
      </w:pPr>
    </w:lvl>
    <w:lvl w:ilvl="7">
      <w:start w:val="1"/>
      <w:numFmt w:val="lowerLetter"/>
      <w:lvlText w:val="%1.%2.%3.%4.%5.%6.%7.%8"/>
      <w:lvlJc w:val="left"/>
      <w:pPr>
        <w:ind w:left="6120" w:hanging="360"/>
      </w:pPr>
    </w:lvl>
    <w:lvl w:ilvl="8">
      <w:start w:val="1"/>
      <w:numFmt w:val="lowerRoman"/>
      <w:lvlText w:val="%1.%2.%3.%4.%5.%6.%7.%8.%9"/>
      <w:lvlJc w:val="right"/>
      <w:pPr>
        <w:ind w:left="6840" w:hanging="180"/>
      </w:pPr>
    </w:lvl>
  </w:abstractNum>
  <w:abstractNum w:abstractNumId="22" w15:restartNumberingAfterBreak="0">
    <w:nsid w:val="41CF69CE"/>
    <w:multiLevelType w:val="multilevel"/>
    <w:tmpl w:val="84CC20E6"/>
    <w:styleLink w:val="WWNum33"/>
    <w:lvl w:ilvl="0">
      <w:start w:val="1"/>
      <w:numFmt w:val="decimal"/>
      <w:lvlText w:val="%1"/>
      <w:lvlJc w:val="left"/>
      <w:pPr>
        <w:ind w:left="360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/>
        <w:b w:val="0"/>
        <w:bCs w:val="0"/>
        <w:i w:val="0"/>
        <w:iCs w:val="0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23" w15:restartNumberingAfterBreak="0">
    <w:nsid w:val="4ACE0B71"/>
    <w:multiLevelType w:val="multilevel"/>
    <w:tmpl w:val="344A5D68"/>
    <w:styleLink w:val="WWNum15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lowerLetter"/>
      <w:lvlText w:val="%1.%2"/>
      <w:lvlJc w:val="left"/>
      <w:pPr>
        <w:ind w:left="1080" w:hanging="360"/>
      </w:pPr>
    </w:lvl>
    <w:lvl w:ilvl="2">
      <w:start w:val="1"/>
      <w:numFmt w:val="lowerRoman"/>
      <w:lvlText w:val="%1.%2.%3"/>
      <w:lvlJc w:val="right"/>
      <w:pPr>
        <w:ind w:left="1800" w:hanging="180"/>
      </w:pPr>
    </w:lvl>
    <w:lvl w:ilvl="3">
      <w:start w:val="1"/>
      <w:numFmt w:val="decimal"/>
      <w:lvlText w:val="%1.%2.%3.%4"/>
      <w:lvlJc w:val="left"/>
      <w:pPr>
        <w:ind w:left="2520" w:hanging="360"/>
      </w:pPr>
    </w:lvl>
    <w:lvl w:ilvl="4">
      <w:start w:val="1"/>
      <w:numFmt w:val="lowerLetter"/>
      <w:lvlText w:val="%1.%2.%3.%4.%5"/>
      <w:lvlJc w:val="left"/>
      <w:pPr>
        <w:ind w:left="3240" w:hanging="360"/>
      </w:pPr>
    </w:lvl>
    <w:lvl w:ilvl="5">
      <w:start w:val="1"/>
      <w:numFmt w:val="lowerRoman"/>
      <w:lvlText w:val="%1.%2.%3.%4.%5.%6"/>
      <w:lvlJc w:val="right"/>
      <w:pPr>
        <w:ind w:left="3960" w:hanging="180"/>
      </w:pPr>
    </w:lvl>
    <w:lvl w:ilvl="6">
      <w:start w:val="1"/>
      <w:numFmt w:val="decimal"/>
      <w:lvlText w:val="%1.%2.%3.%4.%5.%6.%7"/>
      <w:lvlJc w:val="left"/>
      <w:pPr>
        <w:ind w:left="4680" w:hanging="360"/>
      </w:pPr>
    </w:lvl>
    <w:lvl w:ilvl="7">
      <w:start w:val="1"/>
      <w:numFmt w:val="lowerLetter"/>
      <w:lvlText w:val="%1.%2.%3.%4.%5.%6.%7.%8"/>
      <w:lvlJc w:val="left"/>
      <w:pPr>
        <w:ind w:left="5400" w:hanging="360"/>
      </w:pPr>
    </w:lvl>
    <w:lvl w:ilvl="8">
      <w:start w:val="1"/>
      <w:numFmt w:val="lowerRoman"/>
      <w:lvlText w:val="%1.%2.%3.%4.%5.%6.%7.%8.%9"/>
      <w:lvlJc w:val="right"/>
      <w:pPr>
        <w:ind w:left="6120" w:hanging="180"/>
      </w:pPr>
    </w:lvl>
  </w:abstractNum>
  <w:abstractNum w:abstractNumId="24" w15:restartNumberingAfterBreak="0">
    <w:nsid w:val="4E2B10B2"/>
    <w:multiLevelType w:val="multilevel"/>
    <w:tmpl w:val="704A2B2A"/>
    <w:styleLink w:val="WWNum24"/>
    <w:lvl w:ilvl="0">
      <w:start w:val="1"/>
      <w:numFmt w:val="lowerLetter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Letter"/>
      <w:lvlText w:val="%1.%2.%3"/>
      <w:lvlJc w:val="lef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5" w15:restartNumberingAfterBreak="0">
    <w:nsid w:val="53105FDC"/>
    <w:multiLevelType w:val="multilevel"/>
    <w:tmpl w:val="6E342EF4"/>
    <w:styleLink w:val="WWNum5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6" w15:restartNumberingAfterBreak="0">
    <w:nsid w:val="5ACF07B3"/>
    <w:multiLevelType w:val="multilevel"/>
    <w:tmpl w:val="08F2A974"/>
    <w:styleLink w:val="WWNum26"/>
    <w:lvl w:ilvl="0">
      <w:start w:val="1"/>
      <w:numFmt w:val="decimal"/>
      <w:lvlText w:val="%1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1.%2"/>
      <w:lvlJc w:val="left"/>
      <w:pPr>
        <w:ind w:left="1080" w:hanging="360"/>
      </w:pPr>
    </w:lvl>
    <w:lvl w:ilvl="2">
      <w:start w:val="1"/>
      <w:numFmt w:val="lowerRoman"/>
      <w:lvlText w:val="%1.%2.%3"/>
      <w:lvlJc w:val="right"/>
      <w:pPr>
        <w:ind w:left="1800" w:hanging="180"/>
      </w:pPr>
    </w:lvl>
    <w:lvl w:ilvl="3">
      <w:start w:val="1"/>
      <w:numFmt w:val="decimal"/>
      <w:lvlText w:val="%1.%2.%3.%4"/>
      <w:lvlJc w:val="left"/>
      <w:pPr>
        <w:ind w:left="2520" w:hanging="360"/>
      </w:pPr>
    </w:lvl>
    <w:lvl w:ilvl="4">
      <w:start w:val="1"/>
      <w:numFmt w:val="lowerLetter"/>
      <w:lvlText w:val="%1.%2.%3.%4.%5"/>
      <w:lvlJc w:val="left"/>
      <w:pPr>
        <w:ind w:left="3240" w:hanging="360"/>
      </w:pPr>
    </w:lvl>
    <w:lvl w:ilvl="5">
      <w:start w:val="1"/>
      <w:numFmt w:val="lowerRoman"/>
      <w:lvlText w:val="%1.%2.%3.%4.%5.%6"/>
      <w:lvlJc w:val="right"/>
      <w:pPr>
        <w:ind w:left="3960" w:hanging="180"/>
      </w:pPr>
    </w:lvl>
    <w:lvl w:ilvl="6">
      <w:start w:val="1"/>
      <w:numFmt w:val="decimal"/>
      <w:lvlText w:val="%1.%2.%3.%4.%5.%6.%7"/>
      <w:lvlJc w:val="left"/>
      <w:pPr>
        <w:ind w:left="4680" w:hanging="360"/>
      </w:pPr>
    </w:lvl>
    <w:lvl w:ilvl="7">
      <w:start w:val="1"/>
      <w:numFmt w:val="lowerLetter"/>
      <w:lvlText w:val="%1.%2.%3.%4.%5.%6.%7.%8"/>
      <w:lvlJc w:val="left"/>
      <w:pPr>
        <w:ind w:left="5400" w:hanging="360"/>
      </w:pPr>
    </w:lvl>
    <w:lvl w:ilvl="8">
      <w:start w:val="1"/>
      <w:numFmt w:val="lowerRoman"/>
      <w:lvlText w:val="%1.%2.%3.%4.%5.%6.%7.%8.%9"/>
      <w:lvlJc w:val="right"/>
      <w:pPr>
        <w:ind w:left="6120" w:hanging="180"/>
      </w:pPr>
    </w:lvl>
  </w:abstractNum>
  <w:abstractNum w:abstractNumId="27" w15:restartNumberingAfterBreak="0">
    <w:nsid w:val="5CF27824"/>
    <w:multiLevelType w:val="multilevel"/>
    <w:tmpl w:val="9466A112"/>
    <w:styleLink w:val="WWNum29"/>
    <w:lvl w:ilvl="0">
      <w:start w:val="1"/>
      <w:numFmt w:val="decimal"/>
      <w:lvlText w:val="%1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8" w15:restartNumberingAfterBreak="0">
    <w:nsid w:val="5D456433"/>
    <w:multiLevelType w:val="multilevel"/>
    <w:tmpl w:val="86BEB6DC"/>
    <w:styleLink w:val="WWNum3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9" w15:restartNumberingAfterBreak="0">
    <w:nsid w:val="5F6A1EA9"/>
    <w:multiLevelType w:val="multilevel"/>
    <w:tmpl w:val="D144C1DC"/>
    <w:styleLink w:val="WWNum3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none"/>
      <w:lvlText w:val="%2"/>
      <w:lvlJc w:val="left"/>
      <w:pPr>
        <w:ind w:left="720" w:hanging="360"/>
      </w:pPr>
      <w:rPr>
        <w:rFonts w:eastAsia="Times New Roman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0" w15:restartNumberingAfterBreak="0">
    <w:nsid w:val="638B0838"/>
    <w:multiLevelType w:val="multilevel"/>
    <w:tmpl w:val="F5F086B4"/>
    <w:styleLink w:val="WWNum32"/>
    <w:lvl w:ilvl="0">
      <w:start w:val="11"/>
      <w:numFmt w:val="upperRoman"/>
      <w:lvlText w:val="%1"/>
      <w:lvlJc w:val="left"/>
      <w:pPr>
        <w:ind w:left="720" w:hanging="720"/>
      </w:pPr>
    </w:lvl>
    <w:lvl w:ilvl="1">
      <w:start w:val="1"/>
      <w:numFmt w:val="lowerLetter"/>
      <w:lvlText w:val="%1.%2"/>
      <w:lvlJc w:val="left"/>
      <w:pPr>
        <w:ind w:left="1080" w:hanging="360"/>
      </w:pPr>
    </w:lvl>
    <w:lvl w:ilvl="2">
      <w:start w:val="1"/>
      <w:numFmt w:val="lowerRoman"/>
      <w:lvlText w:val="%1.%2.%3"/>
      <w:lvlJc w:val="right"/>
      <w:pPr>
        <w:ind w:left="1800" w:hanging="180"/>
      </w:pPr>
    </w:lvl>
    <w:lvl w:ilvl="3">
      <w:start w:val="1"/>
      <w:numFmt w:val="decimal"/>
      <w:lvlText w:val="%1.%2.%3.%4"/>
      <w:lvlJc w:val="left"/>
      <w:pPr>
        <w:ind w:left="2520" w:hanging="360"/>
      </w:pPr>
    </w:lvl>
    <w:lvl w:ilvl="4">
      <w:start w:val="1"/>
      <w:numFmt w:val="lowerLetter"/>
      <w:lvlText w:val="%1.%2.%3.%4.%5"/>
      <w:lvlJc w:val="left"/>
      <w:pPr>
        <w:ind w:left="3240" w:hanging="360"/>
      </w:pPr>
    </w:lvl>
    <w:lvl w:ilvl="5">
      <w:start w:val="1"/>
      <w:numFmt w:val="lowerRoman"/>
      <w:lvlText w:val="%1.%2.%3.%4.%5.%6"/>
      <w:lvlJc w:val="right"/>
      <w:pPr>
        <w:ind w:left="3960" w:hanging="180"/>
      </w:pPr>
    </w:lvl>
    <w:lvl w:ilvl="6">
      <w:start w:val="1"/>
      <w:numFmt w:val="decimal"/>
      <w:lvlText w:val="%1.%2.%3.%4.%5.%6.%7"/>
      <w:lvlJc w:val="left"/>
      <w:pPr>
        <w:ind w:left="4680" w:hanging="360"/>
      </w:pPr>
    </w:lvl>
    <w:lvl w:ilvl="7">
      <w:start w:val="1"/>
      <w:numFmt w:val="lowerLetter"/>
      <w:lvlText w:val="%1.%2.%3.%4.%5.%6.%7.%8"/>
      <w:lvlJc w:val="left"/>
      <w:pPr>
        <w:ind w:left="5400" w:hanging="360"/>
      </w:pPr>
    </w:lvl>
    <w:lvl w:ilvl="8">
      <w:start w:val="1"/>
      <w:numFmt w:val="lowerRoman"/>
      <w:lvlText w:val="%1.%2.%3.%4.%5.%6.%7.%8.%9"/>
      <w:lvlJc w:val="right"/>
      <w:pPr>
        <w:ind w:left="6120" w:hanging="180"/>
      </w:pPr>
    </w:lvl>
  </w:abstractNum>
  <w:abstractNum w:abstractNumId="31" w15:restartNumberingAfterBreak="0">
    <w:nsid w:val="68D7588B"/>
    <w:multiLevelType w:val="multilevel"/>
    <w:tmpl w:val="2E5CC520"/>
    <w:styleLink w:val="WWNum2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32" w15:restartNumberingAfterBreak="0">
    <w:nsid w:val="6BE92544"/>
    <w:multiLevelType w:val="multilevel"/>
    <w:tmpl w:val="B3520266"/>
    <w:styleLink w:val="WWNum30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33" w15:restartNumberingAfterBreak="0">
    <w:nsid w:val="70BE72C0"/>
    <w:multiLevelType w:val="multilevel"/>
    <w:tmpl w:val="108E5B6E"/>
    <w:styleLink w:val="WWNum4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34" w15:restartNumberingAfterBreak="0">
    <w:nsid w:val="73B11978"/>
    <w:multiLevelType w:val="multilevel"/>
    <w:tmpl w:val="A1D6132C"/>
    <w:styleLink w:val="WWNum23"/>
    <w:lvl w:ilvl="0">
      <w:start w:val="1"/>
      <w:numFmt w:val="decimal"/>
      <w:lvlText w:val="%1"/>
      <w:lvlJc w:val="left"/>
      <w:pPr>
        <w:ind w:left="720" w:hanging="360"/>
      </w:pPr>
      <w:rPr>
        <w:rFonts w:cs="Arial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35" w15:restartNumberingAfterBreak="0">
    <w:nsid w:val="75DC459B"/>
    <w:multiLevelType w:val="multilevel"/>
    <w:tmpl w:val="308CED62"/>
    <w:styleLink w:val="WWNum28"/>
    <w:lvl w:ilvl="0">
      <w:start w:val="1"/>
      <w:numFmt w:val="decimal"/>
      <w:lvlText w:val="%1"/>
      <w:lvlJc w:val="left"/>
      <w:pPr>
        <w:ind w:left="360" w:hanging="360"/>
      </w:pPr>
      <w:rPr>
        <w:rFonts w:eastAsia="Calibri" w:cs="Arial"/>
        <w:b w:val="0"/>
        <w:bCs w:val="0"/>
        <w:i w:val="0"/>
        <w:iCs w:val="0"/>
        <w:strike w:val="0"/>
        <w:dstrike w:val="0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ind w:left="1021" w:hanging="1021"/>
      </w:pPr>
      <w:rPr>
        <w:rFonts w:cs="Times New Roman"/>
        <w:b w:val="0"/>
        <w:bCs w:val="0"/>
        <w:i w:val="0"/>
        <w:iCs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cs="Times New Roman"/>
      </w:rPr>
    </w:lvl>
  </w:abstractNum>
  <w:num w:numId="1" w16cid:durableId="1989900456">
    <w:abstractNumId w:val="10"/>
  </w:num>
  <w:num w:numId="2" w16cid:durableId="973677399">
    <w:abstractNumId w:val="3"/>
  </w:num>
  <w:num w:numId="3" w16cid:durableId="1777820607">
    <w:abstractNumId w:val="31"/>
  </w:num>
  <w:num w:numId="4" w16cid:durableId="1710110696">
    <w:abstractNumId w:val="28"/>
  </w:num>
  <w:num w:numId="5" w16cid:durableId="334187920">
    <w:abstractNumId w:val="33"/>
  </w:num>
  <w:num w:numId="6" w16cid:durableId="1408529103">
    <w:abstractNumId w:val="25"/>
  </w:num>
  <w:num w:numId="7" w16cid:durableId="500464763">
    <w:abstractNumId w:val="17"/>
  </w:num>
  <w:num w:numId="8" w16cid:durableId="2030448135">
    <w:abstractNumId w:val="20"/>
  </w:num>
  <w:num w:numId="9" w16cid:durableId="556353854">
    <w:abstractNumId w:val="6"/>
  </w:num>
  <w:num w:numId="10" w16cid:durableId="2070568793">
    <w:abstractNumId w:val="11"/>
  </w:num>
  <w:num w:numId="11" w16cid:durableId="912275240">
    <w:abstractNumId w:val="9"/>
  </w:num>
  <w:num w:numId="12" w16cid:durableId="1586844094">
    <w:abstractNumId w:val="14"/>
  </w:num>
  <w:num w:numId="13" w16cid:durableId="1542286347">
    <w:abstractNumId w:val="12"/>
  </w:num>
  <w:num w:numId="14" w16cid:durableId="1385444146">
    <w:abstractNumId w:val="16"/>
  </w:num>
  <w:num w:numId="15" w16cid:durableId="1682581194">
    <w:abstractNumId w:val="19"/>
  </w:num>
  <w:num w:numId="16" w16cid:durableId="1712876625">
    <w:abstractNumId w:val="23"/>
  </w:num>
  <w:num w:numId="17" w16cid:durableId="193539965">
    <w:abstractNumId w:val="21"/>
  </w:num>
  <w:num w:numId="18" w16cid:durableId="1589734033">
    <w:abstractNumId w:val="8"/>
  </w:num>
  <w:num w:numId="19" w16cid:durableId="1402632927">
    <w:abstractNumId w:val="4"/>
  </w:num>
  <w:num w:numId="20" w16cid:durableId="1908878282">
    <w:abstractNumId w:val="5"/>
  </w:num>
  <w:num w:numId="21" w16cid:durableId="158085780">
    <w:abstractNumId w:val="15"/>
  </w:num>
  <w:num w:numId="22" w16cid:durableId="158232276">
    <w:abstractNumId w:val="0"/>
  </w:num>
  <w:num w:numId="23" w16cid:durableId="664285299">
    <w:abstractNumId w:val="1"/>
  </w:num>
  <w:num w:numId="24" w16cid:durableId="1939560215">
    <w:abstractNumId w:val="34"/>
  </w:num>
  <w:num w:numId="25" w16cid:durableId="664555512">
    <w:abstractNumId w:val="24"/>
  </w:num>
  <w:num w:numId="26" w16cid:durableId="1482111718">
    <w:abstractNumId w:val="13"/>
  </w:num>
  <w:num w:numId="27" w16cid:durableId="638072659">
    <w:abstractNumId w:val="26"/>
  </w:num>
  <w:num w:numId="28" w16cid:durableId="1892227356">
    <w:abstractNumId w:val="18"/>
  </w:num>
  <w:num w:numId="29" w16cid:durableId="713427226">
    <w:abstractNumId w:val="35"/>
  </w:num>
  <w:num w:numId="30" w16cid:durableId="1700625175">
    <w:abstractNumId w:val="27"/>
  </w:num>
  <w:num w:numId="31" w16cid:durableId="1103109298">
    <w:abstractNumId w:val="32"/>
  </w:num>
  <w:num w:numId="32" w16cid:durableId="217205823">
    <w:abstractNumId w:val="7"/>
  </w:num>
  <w:num w:numId="33" w16cid:durableId="216625584">
    <w:abstractNumId w:val="30"/>
  </w:num>
  <w:num w:numId="34" w16cid:durableId="1262374565">
    <w:abstractNumId w:val="22"/>
  </w:num>
  <w:num w:numId="35" w16cid:durableId="1316832840">
    <w:abstractNumId w:val="29"/>
  </w:num>
  <w:num w:numId="36" w16cid:durableId="61031978">
    <w:abstractNumId w:val="2"/>
  </w:num>
  <w:num w:numId="37" w16cid:durableId="1129713286">
    <w:abstractNumId w:val="22"/>
    <w:lvlOverride w:ilvl="0">
      <w:startOverride w:val="1"/>
    </w:lvlOverride>
  </w:num>
  <w:num w:numId="38" w16cid:durableId="118382169">
    <w:abstractNumId w:val="4"/>
    <w:lvlOverride w:ilvl="0">
      <w:startOverride w:val="1"/>
    </w:lvlOverride>
  </w:num>
  <w:num w:numId="39" w16cid:durableId="2014382004">
    <w:abstractNumId w:val="8"/>
    <w:lvlOverride w:ilvl="0">
      <w:startOverride w:val="1"/>
    </w:lvlOverride>
  </w:num>
  <w:num w:numId="40" w16cid:durableId="126554400">
    <w:abstractNumId w:val="34"/>
    <w:lvlOverride w:ilvl="0">
      <w:startOverride w:val="1"/>
    </w:lvlOverride>
  </w:num>
  <w:num w:numId="41" w16cid:durableId="19747289">
    <w:abstractNumId w:val="7"/>
    <w:lvlOverride w:ilvl="0">
      <w:startOverride w:val="2"/>
    </w:lvlOverride>
  </w:num>
  <w:num w:numId="42" w16cid:durableId="1661424035">
    <w:abstractNumId w:val="5"/>
    <w:lvlOverride w:ilvl="0">
      <w:startOverride w:val="1"/>
    </w:lvlOverride>
  </w:num>
  <w:num w:numId="43" w16cid:durableId="490567427">
    <w:abstractNumId w:val="27"/>
    <w:lvlOverride w:ilvl="0">
      <w:startOverride w:val="1"/>
    </w:lvlOverride>
  </w:num>
  <w:num w:numId="44" w16cid:durableId="1657301665">
    <w:abstractNumId w:val="0"/>
    <w:lvlOverride w:ilvl="0">
      <w:startOverride w:val="1"/>
    </w:lvlOverride>
  </w:num>
  <w:num w:numId="45" w16cid:durableId="1548104185">
    <w:abstractNumId w:val="30"/>
    <w:lvlOverride w:ilvl="0">
      <w:startOverride w:val="11"/>
    </w:lvlOverride>
  </w:num>
  <w:num w:numId="46" w16cid:durableId="359012991">
    <w:abstractNumId w:val="12"/>
    <w:lvlOverride w:ilvl="0">
      <w:startOverride w:val="1"/>
    </w:lvlOverride>
  </w:num>
  <w:num w:numId="47" w16cid:durableId="117915296">
    <w:abstractNumId w:val="9"/>
    <w:lvlOverride w:ilvl="0">
      <w:startOverride w:val="1"/>
    </w:lvlOverride>
  </w:num>
  <w:num w:numId="48" w16cid:durableId="1365399250">
    <w:abstractNumId w:val="19"/>
    <w:lvlOverride w:ilvl="0">
      <w:startOverride w:val="1"/>
    </w:lvlOverride>
  </w:num>
  <w:num w:numId="49" w16cid:durableId="1980065985">
    <w:abstractNumId w:val="16"/>
    <w:lvlOverride w:ilvl="0">
      <w:startOverride w:val="1"/>
    </w:lvlOverride>
  </w:num>
  <w:num w:numId="50" w16cid:durableId="1158039016">
    <w:abstractNumId w:val="6"/>
    <w:lvlOverride w:ilvl="0">
      <w:startOverride w:val="1"/>
    </w:lvlOverride>
  </w:num>
  <w:num w:numId="51" w16cid:durableId="75178070">
    <w:abstractNumId w:val="14"/>
    <w:lvlOverride w:ilvl="0">
      <w:startOverride w:val="1"/>
    </w:lvlOverride>
  </w:num>
  <w:num w:numId="52" w16cid:durableId="273901012">
    <w:abstractNumId w:val="32"/>
    <w:lvlOverride w:ilvl="0">
      <w:startOverride w:val="1"/>
    </w:lvlOverride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1DF"/>
    <w:rsid w:val="0007758F"/>
    <w:rsid w:val="0009529F"/>
    <w:rsid w:val="001B39AC"/>
    <w:rsid w:val="001B6257"/>
    <w:rsid w:val="002237D9"/>
    <w:rsid w:val="002F66A4"/>
    <w:rsid w:val="00325FE9"/>
    <w:rsid w:val="003979EC"/>
    <w:rsid w:val="004C51D7"/>
    <w:rsid w:val="004D51DF"/>
    <w:rsid w:val="004F0413"/>
    <w:rsid w:val="00510187"/>
    <w:rsid w:val="006379A9"/>
    <w:rsid w:val="006B65E6"/>
    <w:rsid w:val="0079154C"/>
    <w:rsid w:val="007F4F2F"/>
    <w:rsid w:val="0084243B"/>
    <w:rsid w:val="00933189"/>
    <w:rsid w:val="009873C9"/>
    <w:rsid w:val="009A4284"/>
    <w:rsid w:val="00AD58CD"/>
    <w:rsid w:val="00BE429D"/>
    <w:rsid w:val="00C13481"/>
    <w:rsid w:val="00C30CFE"/>
    <w:rsid w:val="00C35981"/>
    <w:rsid w:val="00C43EE1"/>
    <w:rsid w:val="00CF43F8"/>
    <w:rsid w:val="00D06F55"/>
    <w:rsid w:val="00D64746"/>
    <w:rsid w:val="00D8797B"/>
    <w:rsid w:val="00E8419B"/>
    <w:rsid w:val="00EE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5E9E7"/>
  <w15:docId w15:val="{1CDBC85D-660B-4383-9869-A8B74DD9D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F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tabs>
        <w:tab w:val="left" w:pos="3552"/>
        <w:tab w:val="left" w:pos="5894"/>
        <w:tab w:val="left" w:pos="9033"/>
      </w:tabs>
      <w:spacing w:after="0" w:line="240" w:lineRule="auto"/>
    </w:pPr>
    <w:rPr>
      <w:rFonts w:ascii="Arial Narrow" w:hAnsi="Arial Narrow" w:cs="Times New Roman"/>
      <w:sz w:val="20"/>
      <w:szCs w:val="20"/>
      <w:lang w:eastAsia="pl-PL"/>
    </w:rPr>
  </w:style>
  <w:style w:type="paragraph" w:styleId="Lista">
    <w:name w:val="List"/>
    <w:basedOn w:val="Textbody"/>
    <w:rPr>
      <w:rFonts w:cs="Ari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styleId="Akapitzlist">
    <w:name w:val="List Paragraph"/>
    <w:basedOn w:val="Standard"/>
    <w:pPr>
      <w:ind w:left="720"/>
    </w:pPr>
  </w:style>
  <w:style w:type="paragraph" w:styleId="Lista3">
    <w:name w:val="List 3"/>
    <w:basedOn w:val="Standard"/>
    <w:pPr>
      <w:ind w:left="849" w:hanging="283"/>
    </w:pPr>
  </w:style>
  <w:style w:type="paragraph" w:customStyle="1" w:styleId="HeaderandFooter">
    <w:name w:val="Header and Footer"/>
    <w:basedOn w:val="Standard"/>
  </w:style>
  <w:style w:type="paragraph" w:styleId="Nagwek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Standard"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AkapitzlistZnak">
    <w:name w:val="Akapit z listą Znak"/>
  </w:style>
  <w:style w:type="character" w:customStyle="1" w:styleId="TekstdymkaZnak">
    <w:name w:val="Tekst dymka Znak"/>
    <w:basedOn w:val="Domylnaczcionkaakapitu"/>
    <w:rPr>
      <w:rFonts w:ascii="Segoe UI" w:eastAsia="Segoe UI" w:hAnsi="Segoe UI" w:cs="Segoe UI"/>
      <w:sz w:val="18"/>
      <w:szCs w:val="18"/>
    </w:rPr>
  </w:style>
  <w:style w:type="character" w:customStyle="1" w:styleId="TekstpodstawowyZnak">
    <w:name w:val="Tekst podstawowy Znak"/>
    <w:basedOn w:val="Domylnaczcionkaakapitu"/>
    <w:rPr>
      <w:rFonts w:ascii="Arial Narrow" w:eastAsia="Calibri" w:hAnsi="Arial Narrow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ListLabel1">
    <w:name w:val="ListLabel 1"/>
    <w:rPr>
      <w:rFonts w:cs="Arial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  <w:b w:val="0"/>
      <w:bCs w:val="0"/>
      <w:i w:val="0"/>
      <w:iCs w:val="0"/>
      <w:sz w:val="20"/>
      <w:szCs w:val="20"/>
    </w:rPr>
  </w:style>
  <w:style w:type="character" w:customStyle="1" w:styleId="ListLabel11">
    <w:name w:val="ListLabel 11"/>
    <w:rPr>
      <w:b w:val="0"/>
      <w:bCs w:val="0"/>
      <w:i w:val="0"/>
      <w:iCs w:val="0"/>
      <w:color w:val="auto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b w:val="0"/>
      <w:bCs w:val="0"/>
    </w:rPr>
  </w:style>
  <w:style w:type="character" w:customStyle="1" w:styleId="ListLabel20">
    <w:name w:val="ListLabel 20"/>
    <w:rPr>
      <w:b w:val="0"/>
      <w:bCs w:val="0"/>
      <w:i w:val="0"/>
      <w:iCs w:val="0"/>
      <w:color w:val="auto"/>
      <w:sz w:val="20"/>
      <w:szCs w:val="20"/>
    </w:rPr>
  </w:style>
  <w:style w:type="character" w:customStyle="1" w:styleId="ListLabel21">
    <w:name w:val="ListLabel 21"/>
    <w:rPr>
      <w:b w:val="0"/>
      <w:bCs w:val="0"/>
      <w:i w:val="0"/>
      <w:iCs w:val="0"/>
      <w:strike w:val="0"/>
      <w:dstrike w:val="0"/>
      <w:color w:val="auto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rFonts w:cs="Times New Roman"/>
    </w:rPr>
  </w:style>
  <w:style w:type="character" w:customStyle="1" w:styleId="ListLabel29">
    <w:name w:val="ListLabel 29"/>
    <w:rPr>
      <w:b w:val="0"/>
      <w:color w:val="auto"/>
    </w:rPr>
  </w:style>
  <w:style w:type="character" w:customStyle="1" w:styleId="ListLabel30">
    <w:name w:val="ListLabel 30"/>
    <w:rPr>
      <w:color w:val="auto"/>
    </w:rPr>
  </w:style>
  <w:style w:type="character" w:customStyle="1" w:styleId="ListLabel31">
    <w:name w:val="ListLabel 31"/>
    <w:rPr>
      <w:b w:val="0"/>
      <w:color w:val="auto"/>
    </w:rPr>
  </w:style>
  <w:style w:type="character" w:customStyle="1" w:styleId="ListLabel32">
    <w:name w:val="ListLabel 32"/>
    <w:rPr>
      <w:rFonts w:cs="Times New Roman"/>
      <w:b w:val="0"/>
      <w:bCs w:val="0"/>
      <w:i w:val="0"/>
      <w:iCs w:val="0"/>
      <w:color w:val="auto"/>
      <w:sz w:val="20"/>
      <w:szCs w:val="20"/>
    </w:rPr>
  </w:style>
  <w:style w:type="character" w:customStyle="1" w:styleId="ListLabel33">
    <w:name w:val="ListLabel 33"/>
    <w:rPr>
      <w:b w:val="0"/>
      <w:bCs w:val="0"/>
      <w:i w:val="0"/>
      <w:iCs w:val="0"/>
      <w:color w:val="auto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5">
    <w:name w:val="ListLabel 35"/>
    <w:rPr>
      <w:rFonts w:cs="Times New Roman"/>
    </w:rPr>
  </w:style>
  <w:style w:type="character" w:customStyle="1" w:styleId="ListLabel36">
    <w:name w:val="ListLabel 36"/>
    <w:rPr>
      <w:rFonts w:cs="Times New Roman"/>
    </w:rPr>
  </w:style>
  <w:style w:type="character" w:customStyle="1" w:styleId="ListLabel37">
    <w:name w:val="ListLabel 37"/>
    <w:rPr>
      <w:rFonts w:cs="Times New Roman"/>
    </w:rPr>
  </w:style>
  <w:style w:type="character" w:customStyle="1" w:styleId="ListLabel38">
    <w:name w:val="ListLabel 38"/>
    <w:rPr>
      <w:rFonts w:cs="Times New Roman"/>
    </w:rPr>
  </w:style>
  <w:style w:type="character" w:customStyle="1" w:styleId="ListLabel39">
    <w:name w:val="ListLabel 39"/>
    <w:rPr>
      <w:rFonts w:cs="Times New Roman"/>
    </w:rPr>
  </w:style>
  <w:style w:type="character" w:customStyle="1" w:styleId="ListLabel40">
    <w:name w:val="ListLabel 40"/>
    <w:rPr>
      <w:rFonts w:cs="Times New Roman"/>
    </w:rPr>
  </w:style>
  <w:style w:type="character" w:customStyle="1" w:styleId="ListLabel41">
    <w:name w:val="ListLabel 41"/>
    <w:rPr>
      <w:color w:val="auto"/>
    </w:rPr>
  </w:style>
  <w:style w:type="character" w:customStyle="1" w:styleId="ListLabel42">
    <w:name w:val="ListLabel 42"/>
    <w:rPr>
      <w:b/>
    </w:rPr>
  </w:style>
  <w:style w:type="character" w:customStyle="1" w:styleId="ListLabel43">
    <w:name w:val="ListLabel 43"/>
    <w:rPr>
      <w:color w:val="FF0000"/>
    </w:rPr>
  </w:style>
  <w:style w:type="character" w:customStyle="1" w:styleId="ListLabel44">
    <w:name w:val="ListLabel 44"/>
    <w:rPr>
      <w:rFonts w:cs="Arial"/>
    </w:rPr>
  </w:style>
  <w:style w:type="character" w:customStyle="1" w:styleId="ListLabel45">
    <w:name w:val="ListLabel 45"/>
    <w:rPr>
      <w:color w:val="auto"/>
    </w:rPr>
  </w:style>
  <w:style w:type="character" w:customStyle="1" w:styleId="ListLabel46">
    <w:name w:val="ListLabel 46"/>
    <w:rPr>
      <w:color w:val="auto"/>
    </w:rPr>
  </w:style>
  <w:style w:type="character" w:customStyle="1" w:styleId="ListLabel47">
    <w:name w:val="ListLabel 47"/>
    <w:rPr>
      <w:rFonts w:eastAsia="Calibri" w:cs="Arial"/>
      <w:b w:val="0"/>
      <w:bCs w:val="0"/>
      <w:i w:val="0"/>
      <w:iCs w:val="0"/>
      <w:strike w:val="0"/>
      <w:dstrike w:val="0"/>
      <w:color w:val="auto"/>
      <w:sz w:val="20"/>
      <w:szCs w:val="20"/>
    </w:rPr>
  </w:style>
  <w:style w:type="character" w:customStyle="1" w:styleId="ListLabel48">
    <w:name w:val="ListLabel 48"/>
    <w:rPr>
      <w:rFonts w:cs="Times New Roman"/>
      <w:b w:val="0"/>
      <w:bCs w:val="0"/>
      <w:i w:val="0"/>
      <w:iCs w:val="0"/>
    </w:rPr>
  </w:style>
  <w:style w:type="character" w:customStyle="1" w:styleId="ListLabel49">
    <w:name w:val="ListLabel 49"/>
    <w:rPr>
      <w:rFonts w:cs="Times New Roman"/>
    </w:rPr>
  </w:style>
  <w:style w:type="character" w:customStyle="1" w:styleId="ListLabel50">
    <w:name w:val="ListLabel 50"/>
    <w:rPr>
      <w:rFonts w:cs="Times New Roman"/>
    </w:rPr>
  </w:style>
  <w:style w:type="character" w:customStyle="1" w:styleId="ListLabel51">
    <w:name w:val="ListLabel 51"/>
    <w:rPr>
      <w:rFonts w:cs="Times New Roman"/>
    </w:rPr>
  </w:style>
  <w:style w:type="character" w:customStyle="1" w:styleId="ListLabel52">
    <w:name w:val="ListLabel 52"/>
    <w:rPr>
      <w:rFonts w:cs="Times New Roman"/>
    </w:rPr>
  </w:style>
  <w:style w:type="character" w:customStyle="1" w:styleId="ListLabel53">
    <w:name w:val="ListLabel 53"/>
    <w:rPr>
      <w:rFonts w:cs="Times New Roman"/>
    </w:rPr>
  </w:style>
  <w:style w:type="character" w:customStyle="1" w:styleId="ListLabel54">
    <w:name w:val="ListLabel 54"/>
    <w:rPr>
      <w:rFonts w:cs="Times New Roman"/>
    </w:rPr>
  </w:style>
  <w:style w:type="character" w:customStyle="1" w:styleId="ListLabel55">
    <w:name w:val="ListLabel 55"/>
    <w:rPr>
      <w:rFonts w:cs="Times New Roman"/>
    </w:rPr>
  </w:style>
  <w:style w:type="character" w:customStyle="1" w:styleId="ListLabel56">
    <w:name w:val="ListLabel 56"/>
    <w:rPr>
      <w:color w:val="auto"/>
    </w:rPr>
  </w:style>
  <w:style w:type="character" w:customStyle="1" w:styleId="ListLabel57">
    <w:name w:val="ListLabel 57"/>
    <w:rPr>
      <w:b w:val="0"/>
      <w:bCs w:val="0"/>
      <w:i w:val="0"/>
      <w:iCs w:val="0"/>
    </w:rPr>
  </w:style>
  <w:style w:type="character" w:customStyle="1" w:styleId="ListLabel58">
    <w:name w:val="ListLabel 58"/>
    <w:rPr>
      <w:rFonts w:eastAsia="Times New Roman"/>
      <w:b w:val="0"/>
      <w:bCs w:val="0"/>
      <w:i w:val="0"/>
      <w:iCs w:val="0"/>
    </w:rPr>
  </w:style>
  <w:style w:type="character" w:customStyle="1" w:styleId="ListLabel59">
    <w:name w:val="ListLabel 59"/>
    <w:rPr>
      <w:rFonts w:eastAsia="Times New Roman"/>
    </w:rPr>
  </w:style>
  <w:style w:type="numbering" w:customStyle="1" w:styleId="Bezlisty1">
    <w:name w:val="Bez listy1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numbering" w:customStyle="1" w:styleId="WWNum6">
    <w:name w:val="WWNum6"/>
    <w:basedOn w:val="Bezlisty"/>
    <w:pPr>
      <w:numPr>
        <w:numId w:val="7"/>
      </w:numPr>
    </w:pPr>
  </w:style>
  <w:style w:type="numbering" w:customStyle="1" w:styleId="WWNum7">
    <w:name w:val="WWNum7"/>
    <w:basedOn w:val="Bezlisty"/>
    <w:pPr>
      <w:numPr>
        <w:numId w:val="8"/>
      </w:numPr>
    </w:pPr>
  </w:style>
  <w:style w:type="numbering" w:customStyle="1" w:styleId="WWNum8">
    <w:name w:val="WWNum8"/>
    <w:basedOn w:val="Bezlisty"/>
    <w:pPr>
      <w:numPr>
        <w:numId w:val="9"/>
      </w:numPr>
    </w:pPr>
  </w:style>
  <w:style w:type="numbering" w:customStyle="1" w:styleId="WWNum9">
    <w:name w:val="WWNum9"/>
    <w:basedOn w:val="Bezlisty"/>
    <w:pPr>
      <w:numPr>
        <w:numId w:val="10"/>
      </w:numPr>
    </w:pPr>
  </w:style>
  <w:style w:type="numbering" w:customStyle="1" w:styleId="WWNum10">
    <w:name w:val="WWNum10"/>
    <w:basedOn w:val="Bezlisty"/>
    <w:pPr>
      <w:numPr>
        <w:numId w:val="11"/>
      </w:numPr>
    </w:pPr>
  </w:style>
  <w:style w:type="numbering" w:customStyle="1" w:styleId="WWNum11">
    <w:name w:val="WWNum11"/>
    <w:basedOn w:val="Bezlisty"/>
    <w:pPr>
      <w:numPr>
        <w:numId w:val="12"/>
      </w:numPr>
    </w:pPr>
  </w:style>
  <w:style w:type="numbering" w:customStyle="1" w:styleId="WWNum12">
    <w:name w:val="WWNum12"/>
    <w:basedOn w:val="Bezlisty"/>
    <w:pPr>
      <w:numPr>
        <w:numId w:val="13"/>
      </w:numPr>
    </w:pPr>
  </w:style>
  <w:style w:type="numbering" w:customStyle="1" w:styleId="WWNum13">
    <w:name w:val="WWNum13"/>
    <w:basedOn w:val="Bezlisty"/>
    <w:pPr>
      <w:numPr>
        <w:numId w:val="14"/>
      </w:numPr>
    </w:pPr>
  </w:style>
  <w:style w:type="numbering" w:customStyle="1" w:styleId="WWNum14">
    <w:name w:val="WWNum14"/>
    <w:basedOn w:val="Bezlisty"/>
    <w:pPr>
      <w:numPr>
        <w:numId w:val="15"/>
      </w:numPr>
    </w:pPr>
  </w:style>
  <w:style w:type="numbering" w:customStyle="1" w:styleId="WWNum15">
    <w:name w:val="WWNum15"/>
    <w:basedOn w:val="Bezlisty"/>
    <w:pPr>
      <w:numPr>
        <w:numId w:val="16"/>
      </w:numPr>
    </w:pPr>
  </w:style>
  <w:style w:type="numbering" w:customStyle="1" w:styleId="WWNum16">
    <w:name w:val="WWNum16"/>
    <w:basedOn w:val="Bezlisty"/>
    <w:pPr>
      <w:numPr>
        <w:numId w:val="17"/>
      </w:numPr>
    </w:pPr>
  </w:style>
  <w:style w:type="numbering" w:customStyle="1" w:styleId="WWNum17">
    <w:name w:val="WWNum17"/>
    <w:basedOn w:val="Bezlisty"/>
    <w:pPr>
      <w:numPr>
        <w:numId w:val="18"/>
      </w:numPr>
    </w:pPr>
  </w:style>
  <w:style w:type="numbering" w:customStyle="1" w:styleId="WWNum18">
    <w:name w:val="WWNum18"/>
    <w:basedOn w:val="Bezlisty"/>
    <w:pPr>
      <w:numPr>
        <w:numId w:val="19"/>
      </w:numPr>
    </w:pPr>
  </w:style>
  <w:style w:type="numbering" w:customStyle="1" w:styleId="WWNum19">
    <w:name w:val="WWNum19"/>
    <w:basedOn w:val="Bezlisty"/>
    <w:pPr>
      <w:numPr>
        <w:numId w:val="20"/>
      </w:numPr>
    </w:pPr>
  </w:style>
  <w:style w:type="numbering" w:customStyle="1" w:styleId="WWNum20">
    <w:name w:val="WWNum20"/>
    <w:basedOn w:val="Bezlisty"/>
    <w:pPr>
      <w:numPr>
        <w:numId w:val="21"/>
      </w:numPr>
    </w:pPr>
  </w:style>
  <w:style w:type="numbering" w:customStyle="1" w:styleId="WWNum21">
    <w:name w:val="WWNum21"/>
    <w:basedOn w:val="Bezlisty"/>
    <w:pPr>
      <w:numPr>
        <w:numId w:val="22"/>
      </w:numPr>
    </w:pPr>
  </w:style>
  <w:style w:type="numbering" w:customStyle="1" w:styleId="WWNum22">
    <w:name w:val="WWNum22"/>
    <w:basedOn w:val="Bezlisty"/>
    <w:pPr>
      <w:numPr>
        <w:numId w:val="23"/>
      </w:numPr>
    </w:pPr>
  </w:style>
  <w:style w:type="numbering" w:customStyle="1" w:styleId="WWNum23">
    <w:name w:val="WWNum23"/>
    <w:basedOn w:val="Bezlisty"/>
    <w:pPr>
      <w:numPr>
        <w:numId w:val="24"/>
      </w:numPr>
    </w:pPr>
  </w:style>
  <w:style w:type="numbering" w:customStyle="1" w:styleId="WWNum24">
    <w:name w:val="WWNum24"/>
    <w:basedOn w:val="Bezlisty"/>
    <w:pPr>
      <w:numPr>
        <w:numId w:val="25"/>
      </w:numPr>
    </w:pPr>
  </w:style>
  <w:style w:type="numbering" w:customStyle="1" w:styleId="WWNum25">
    <w:name w:val="WWNum25"/>
    <w:basedOn w:val="Bezlisty"/>
    <w:pPr>
      <w:numPr>
        <w:numId w:val="26"/>
      </w:numPr>
    </w:pPr>
  </w:style>
  <w:style w:type="numbering" w:customStyle="1" w:styleId="WWNum26">
    <w:name w:val="WWNum26"/>
    <w:basedOn w:val="Bezlisty"/>
    <w:pPr>
      <w:numPr>
        <w:numId w:val="27"/>
      </w:numPr>
    </w:pPr>
  </w:style>
  <w:style w:type="numbering" w:customStyle="1" w:styleId="WWNum27">
    <w:name w:val="WWNum27"/>
    <w:basedOn w:val="Bezlisty"/>
    <w:pPr>
      <w:numPr>
        <w:numId w:val="28"/>
      </w:numPr>
    </w:pPr>
  </w:style>
  <w:style w:type="numbering" w:customStyle="1" w:styleId="WWNum28">
    <w:name w:val="WWNum28"/>
    <w:basedOn w:val="Bezlisty"/>
    <w:pPr>
      <w:numPr>
        <w:numId w:val="29"/>
      </w:numPr>
    </w:pPr>
  </w:style>
  <w:style w:type="numbering" w:customStyle="1" w:styleId="WWNum29">
    <w:name w:val="WWNum29"/>
    <w:basedOn w:val="Bezlisty"/>
    <w:pPr>
      <w:numPr>
        <w:numId w:val="30"/>
      </w:numPr>
    </w:pPr>
  </w:style>
  <w:style w:type="numbering" w:customStyle="1" w:styleId="WWNum30">
    <w:name w:val="WWNum30"/>
    <w:basedOn w:val="Bezlisty"/>
    <w:pPr>
      <w:numPr>
        <w:numId w:val="31"/>
      </w:numPr>
    </w:pPr>
  </w:style>
  <w:style w:type="numbering" w:customStyle="1" w:styleId="WWNum31">
    <w:name w:val="WWNum31"/>
    <w:basedOn w:val="Bezlisty"/>
    <w:pPr>
      <w:numPr>
        <w:numId w:val="32"/>
      </w:numPr>
    </w:pPr>
  </w:style>
  <w:style w:type="numbering" w:customStyle="1" w:styleId="WWNum32">
    <w:name w:val="WWNum32"/>
    <w:basedOn w:val="Bezlisty"/>
    <w:pPr>
      <w:numPr>
        <w:numId w:val="33"/>
      </w:numPr>
    </w:pPr>
  </w:style>
  <w:style w:type="numbering" w:customStyle="1" w:styleId="WWNum33">
    <w:name w:val="WWNum33"/>
    <w:basedOn w:val="Bezlisty"/>
    <w:pPr>
      <w:numPr>
        <w:numId w:val="34"/>
      </w:numPr>
    </w:pPr>
  </w:style>
  <w:style w:type="numbering" w:customStyle="1" w:styleId="WWNum34">
    <w:name w:val="WWNum34"/>
    <w:basedOn w:val="Bezlisty"/>
    <w:pPr>
      <w:numPr>
        <w:numId w:val="35"/>
      </w:numPr>
    </w:pPr>
  </w:style>
  <w:style w:type="numbering" w:customStyle="1" w:styleId="WWNum35">
    <w:name w:val="WWNum35"/>
    <w:basedOn w:val="Bezlisty"/>
    <w:pPr>
      <w:numPr>
        <w:numId w:val="36"/>
      </w:numPr>
    </w:pPr>
  </w:style>
  <w:style w:type="paragraph" w:styleId="Poprawka">
    <w:name w:val="Revision"/>
    <w:hidden/>
    <w:uiPriority w:val="99"/>
    <w:semiHidden/>
    <w:rsid w:val="0084243B"/>
    <w:pPr>
      <w:widowControl/>
      <w:suppressAutoHyphens w:val="0"/>
      <w:autoSpaceDN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3860</Words>
  <Characters>23163</Characters>
  <Application>Microsoft Office Word</Application>
  <DocSecurity>0</DocSecurity>
  <Lines>193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dramonia</dc:creator>
  <cp:lastModifiedBy>k4</cp:lastModifiedBy>
  <cp:revision>3</cp:revision>
  <cp:lastPrinted>2022-04-12T10:41:00Z</cp:lastPrinted>
  <dcterms:created xsi:type="dcterms:W3CDTF">2022-06-03T11:26:00Z</dcterms:created>
  <dcterms:modified xsi:type="dcterms:W3CDTF">2022-06-03T11:35:00Z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Acer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